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B7C29" w14:textId="77777777" w:rsidR="0026406A" w:rsidRDefault="00F51412">
      <w:pPr>
        <w:adjustRightInd w:val="0"/>
        <w:snapToGrid w:val="0"/>
        <w:spacing w:afterLines="50" w:after="156"/>
        <w:jc w:val="center"/>
        <w:rPr>
          <w:rFonts w:ascii="宋体"/>
          <w:b/>
          <w:bCs/>
          <w:sz w:val="24"/>
          <w:szCs w:val="24"/>
        </w:rPr>
      </w:pPr>
      <w:r>
        <w:rPr>
          <w:rFonts w:ascii="宋体" w:hint="eastAsia"/>
          <w:b/>
          <w:sz w:val="24"/>
          <w:szCs w:val="24"/>
        </w:rPr>
        <w:t>中原农业</w:t>
      </w:r>
      <w:r>
        <w:rPr>
          <w:rFonts w:ascii="宋体"/>
          <w:b/>
          <w:sz w:val="24"/>
          <w:szCs w:val="24"/>
        </w:rPr>
        <w:t>保险股份有限公司</w:t>
      </w:r>
      <w:r>
        <w:rPr>
          <w:rFonts w:ascii="宋体" w:hint="eastAsia"/>
          <w:b/>
          <w:sz w:val="24"/>
          <w:szCs w:val="24"/>
        </w:rPr>
        <w:t>民用</w:t>
      </w:r>
      <w:r>
        <w:rPr>
          <w:rFonts w:ascii="宋体" w:hint="eastAsia"/>
          <w:b/>
          <w:bCs/>
          <w:sz w:val="24"/>
          <w:szCs w:val="24"/>
        </w:rPr>
        <w:t>燃气用户人身意外伤害保险</w:t>
      </w:r>
    </w:p>
    <w:p w14:paraId="05D71CB8" w14:textId="09CAAB2A" w:rsidR="0026406A" w:rsidRDefault="00F51412">
      <w:pPr>
        <w:adjustRightInd w:val="0"/>
        <w:snapToGrid w:val="0"/>
        <w:spacing w:afterLines="50" w:after="156"/>
        <w:jc w:val="center"/>
        <w:rPr>
          <w:rFonts w:ascii="宋体"/>
          <w:b/>
          <w:bCs/>
          <w:sz w:val="24"/>
          <w:szCs w:val="24"/>
        </w:rPr>
      </w:pPr>
      <w:r>
        <w:rPr>
          <w:rFonts w:ascii="宋体" w:hint="eastAsia"/>
          <w:b/>
          <w:bCs/>
          <w:sz w:val="24"/>
          <w:szCs w:val="24"/>
        </w:rPr>
        <w:t>附加意外伤害医疗保险条款</w:t>
      </w:r>
    </w:p>
    <w:p w14:paraId="3F1518B7" w14:textId="3BA833A1" w:rsidR="005E7D06" w:rsidRPr="005E7D06" w:rsidRDefault="005E7D06">
      <w:pPr>
        <w:adjustRightInd w:val="0"/>
        <w:snapToGrid w:val="0"/>
        <w:spacing w:afterLines="50" w:after="156"/>
        <w:jc w:val="center"/>
        <w:rPr>
          <w:rFonts w:ascii="宋体" w:hint="eastAsia"/>
          <w:b/>
          <w:bCs/>
          <w:sz w:val="24"/>
          <w:szCs w:val="24"/>
        </w:rPr>
      </w:pPr>
      <w:bookmarkStart w:id="0" w:name="_Hlk71813004"/>
      <w:r>
        <w:rPr>
          <w:rFonts w:ascii="宋体" w:hint="eastAsia"/>
          <w:b/>
          <w:bCs/>
          <w:sz w:val="24"/>
          <w:szCs w:val="24"/>
        </w:rPr>
        <w:t>注册号：C</w:t>
      </w:r>
      <w:r>
        <w:rPr>
          <w:rFonts w:ascii="宋体"/>
          <w:b/>
          <w:bCs/>
          <w:sz w:val="24"/>
          <w:szCs w:val="24"/>
        </w:rPr>
        <w:t>00019532522020062403252</w:t>
      </w:r>
    </w:p>
    <w:bookmarkEnd w:id="0"/>
    <w:p w14:paraId="28758102" w14:textId="77777777" w:rsidR="0026406A" w:rsidRDefault="00F51412">
      <w:pPr>
        <w:adjustRightInd w:val="0"/>
        <w:snapToGrid w:val="0"/>
        <w:spacing w:afterLines="50" w:after="156"/>
        <w:jc w:val="center"/>
        <w:rPr>
          <w:rFonts w:ascii="宋体"/>
          <w:b/>
          <w:bCs/>
          <w:szCs w:val="21"/>
        </w:rPr>
      </w:pPr>
      <w:r>
        <w:rPr>
          <w:rFonts w:ascii="宋体" w:hint="eastAsia"/>
          <w:b/>
          <w:bCs/>
          <w:szCs w:val="21"/>
        </w:rPr>
        <w:t>总则</w:t>
      </w:r>
    </w:p>
    <w:p w14:paraId="3EE2EC1D" w14:textId="77777777" w:rsidR="0026406A" w:rsidRDefault="00F51412">
      <w:pPr>
        <w:pStyle w:val="a5"/>
        <w:adjustRightInd w:val="0"/>
        <w:snapToGrid w:val="0"/>
        <w:spacing w:before="156" w:afterLines="50" w:after="156"/>
        <w:ind w:firstLineChars="200" w:firstLine="422"/>
        <w:rPr>
          <w:b/>
        </w:rPr>
      </w:pPr>
      <w:r>
        <w:rPr>
          <w:rFonts w:hint="eastAsia"/>
          <w:b/>
        </w:rPr>
        <w:t xml:space="preserve">第一条  </w:t>
      </w:r>
      <w:r>
        <w:rPr>
          <w:rFonts w:hint="eastAsia"/>
        </w:rPr>
        <w:t>本条款为中原农业保险股份有限公司民用燃气用户人身意外伤害保险条款（以下简称“主险”）的附加险条款，只</w:t>
      </w:r>
      <w:r>
        <w:rPr>
          <w:rFonts w:hAnsi="宋体" w:cs="宋体" w:hint="eastAsia"/>
        </w:rPr>
        <w:t>有在投保了主险的基础上，方可投保本附加险。</w:t>
      </w:r>
      <w:r>
        <w:rPr>
          <w:rFonts w:hint="eastAsia"/>
        </w:rPr>
        <w:t>凡与本附加保险合同相关者，均为本附加保险合同的构成部分。凡涉及本附加保险合同的约定，均应采用书面形式。</w:t>
      </w:r>
      <w:r>
        <w:rPr>
          <w:rFonts w:hint="eastAsia"/>
          <w:b/>
        </w:rPr>
        <w:t>本附加险条款未约定事项，以主险条款为准；主险条款与本附加险条款相抵触之处，以本附加险条款为准。</w:t>
      </w:r>
    </w:p>
    <w:p w14:paraId="2288EBD4" w14:textId="77777777" w:rsidR="0026406A" w:rsidRDefault="00F51412">
      <w:pPr>
        <w:adjustRightInd w:val="0"/>
        <w:snapToGrid w:val="0"/>
        <w:spacing w:afterLines="50" w:after="156"/>
        <w:ind w:firstLineChars="200" w:firstLine="422"/>
        <w:rPr>
          <w:rFonts w:ascii="宋体"/>
          <w:szCs w:val="21"/>
        </w:rPr>
      </w:pPr>
      <w:r>
        <w:rPr>
          <w:rFonts w:ascii="宋体" w:hint="eastAsia"/>
          <w:b/>
          <w:szCs w:val="21"/>
        </w:rPr>
        <w:t xml:space="preserve">第二条  </w:t>
      </w:r>
      <w:r>
        <w:rPr>
          <w:rFonts w:ascii="宋体" w:hint="eastAsia"/>
          <w:bCs/>
          <w:szCs w:val="21"/>
        </w:rPr>
        <w:t>本附加</w:t>
      </w:r>
      <w:proofErr w:type="gramStart"/>
      <w:r>
        <w:rPr>
          <w:rFonts w:ascii="宋体" w:hint="eastAsia"/>
          <w:bCs/>
          <w:szCs w:val="21"/>
        </w:rPr>
        <w:t>险合同</w:t>
      </w:r>
      <w:proofErr w:type="gramEnd"/>
      <w:r>
        <w:rPr>
          <w:rFonts w:ascii="宋体" w:hint="eastAsia"/>
          <w:bCs/>
          <w:szCs w:val="21"/>
        </w:rPr>
        <w:t>的投保人和被保险人与主</w:t>
      </w:r>
      <w:proofErr w:type="gramStart"/>
      <w:r>
        <w:rPr>
          <w:rFonts w:ascii="宋体" w:hint="eastAsia"/>
          <w:bCs/>
          <w:szCs w:val="21"/>
        </w:rPr>
        <w:t>险合同</w:t>
      </w:r>
      <w:proofErr w:type="gramEnd"/>
      <w:r>
        <w:rPr>
          <w:rFonts w:ascii="宋体" w:hint="eastAsia"/>
          <w:bCs/>
          <w:szCs w:val="21"/>
        </w:rPr>
        <w:t>一致。</w:t>
      </w:r>
    </w:p>
    <w:p w14:paraId="79CBEEF1" w14:textId="77777777" w:rsidR="0026406A" w:rsidRDefault="00F51412">
      <w:pPr>
        <w:pStyle w:val="a5"/>
        <w:adjustRightInd w:val="0"/>
        <w:snapToGrid w:val="0"/>
        <w:spacing w:before="156" w:afterLines="50" w:after="156"/>
        <w:ind w:firstLineChars="200" w:firstLine="422"/>
        <w:rPr>
          <w:rFonts w:hAnsi="宋体"/>
          <w:b/>
        </w:rPr>
      </w:pPr>
      <w:r>
        <w:rPr>
          <w:rFonts w:hAnsi="宋体" w:hint="eastAsia"/>
          <w:b/>
        </w:rPr>
        <w:t xml:space="preserve">第三条  </w:t>
      </w:r>
      <w:r>
        <w:rPr>
          <w:rFonts w:hAnsi="宋体"/>
        </w:rPr>
        <w:t>除另有约定外，</w:t>
      </w:r>
      <w:r>
        <w:rPr>
          <w:rStyle w:val="s31"/>
          <w:rFonts w:ascii="宋体" w:hAnsi="宋体" w:hint="eastAsia"/>
        </w:rPr>
        <w:t>本附加</w:t>
      </w:r>
      <w:proofErr w:type="gramStart"/>
      <w:r>
        <w:rPr>
          <w:rStyle w:val="s31"/>
          <w:rFonts w:ascii="宋体" w:hAnsi="宋体" w:hint="eastAsia"/>
        </w:rPr>
        <w:t>险合同</w:t>
      </w:r>
      <w:proofErr w:type="gramEnd"/>
      <w:r>
        <w:rPr>
          <w:rStyle w:val="s31"/>
          <w:rFonts w:ascii="宋体" w:hAnsi="宋体" w:hint="eastAsia"/>
        </w:rPr>
        <w:t>保险金的受益人为被保险人本人。</w:t>
      </w:r>
    </w:p>
    <w:p w14:paraId="1F9A85F8" w14:textId="77777777" w:rsidR="0026406A" w:rsidRDefault="00F51412">
      <w:pPr>
        <w:pStyle w:val="af2"/>
        <w:spacing w:afterLines="50" w:after="156"/>
        <w:ind w:leftChars="0" w:left="0" w:firstLineChars="0" w:firstLine="0"/>
        <w:jc w:val="center"/>
        <w:rPr>
          <w:rStyle w:val="9pblue1"/>
          <w:rFonts w:ascii="Times New Roman" w:hAnsi="Times New Roman"/>
          <w:b/>
          <w:color w:val="000000"/>
          <w:sz w:val="21"/>
          <w:szCs w:val="21"/>
        </w:rPr>
      </w:pPr>
      <w:r>
        <w:rPr>
          <w:rStyle w:val="9pblue1"/>
          <w:rFonts w:ascii="Times New Roman" w:hAnsi="Times New Roman"/>
          <w:b/>
          <w:color w:val="000000"/>
          <w:sz w:val="21"/>
          <w:szCs w:val="21"/>
        </w:rPr>
        <w:t>保险责任</w:t>
      </w:r>
    </w:p>
    <w:p w14:paraId="06123CA9" w14:textId="77777777" w:rsidR="0026406A" w:rsidRDefault="00F51412">
      <w:pPr>
        <w:pStyle w:val="p6"/>
        <w:adjustRightInd w:val="0"/>
        <w:snapToGrid w:val="0"/>
        <w:spacing w:afterLines="50"/>
        <w:ind w:firstLineChars="200"/>
        <w:rPr>
          <w:rFonts w:cs="宋体" w:hint="default"/>
          <w:sz w:val="21"/>
          <w:szCs w:val="21"/>
        </w:rPr>
      </w:pPr>
      <w:r>
        <w:rPr>
          <w:rStyle w:val="9pblue1"/>
          <w:rFonts w:ascii="宋体" w:cs="宋体"/>
          <w:b/>
          <w:color w:val="000000"/>
          <w:sz w:val="21"/>
          <w:szCs w:val="21"/>
        </w:rPr>
        <w:t xml:space="preserve">第四条 </w:t>
      </w:r>
      <w:r>
        <w:rPr>
          <w:rStyle w:val="9pblue1"/>
          <w:rFonts w:ascii="宋体" w:cs="宋体"/>
          <w:color w:val="000000"/>
          <w:sz w:val="21"/>
          <w:szCs w:val="21"/>
        </w:rPr>
        <w:t xml:space="preserve"> </w:t>
      </w:r>
      <w:r>
        <w:rPr>
          <w:rStyle w:val="s51"/>
          <w:rFonts w:ascii="宋体" w:hAnsi="宋体" w:cs="宋体" w:hint="eastAsia"/>
          <w:sz w:val="21"/>
          <w:szCs w:val="21"/>
        </w:rPr>
        <w:t>在保险期间内，被保险人</w:t>
      </w:r>
      <w:r>
        <w:rPr>
          <w:rFonts w:cs="宋体"/>
          <w:sz w:val="21"/>
          <w:szCs w:val="21"/>
        </w:rPr>
        <w:t>因遭受主</w:t>
      </w:r>
      <w:proofErr w:type="gramStart"/>
      <w:r>
        <w:rPr>
          <w:rFonts w:cs="宋体"/>
          <w:sz w:val="21"/>
          <w:szCs w:val="21"/>
        </w:rPr>
        <w:t>险合同</w:t>
      </w:r>
      <w:proofErr w:type="gramEnd"/>
      <w:r>
        <w:rPr>
          <w:rFonts w:cs="宋体"/>
          <w:sz w:val="21"/>
          <w:szCs w:val="21"/>
        </w:rPr>
        <w:t>责任范围内的意外伤害事故</w:t>
      </w:r>
      <w:r>
        <w:rPr>
          <w:rStyle w:val="s51"/>
          <w:rFonts w:ascii="宋体" w:hAnsi="宋体" w:cs="宋体" w:hint="eastAsia"/>
          <w:sz w:val="21"/>
          <w:szCs w:val="21"/>
        </w:rPr>
        <w:t>，在保险人认可的医疗机构治疗而支出</w:t>
      </w:r>
      <w:r>
        <w:rPr>
          <w:rStyle w:val="s51"/>
          <w:rFonts w:cs="宋体" w:hint="eastAsia"/>
          <w:sz w:val="21"/>
          <w:szCs w:val="21"/>
        </w:rPr>
        <w:t>的</w:t>
      </w:r>
      <w:r>
        <w:rPr>
          <w:rStyle w:val="s51"/>
          <w:rFonts w:ascii="宋体" w:hAnsi="宋体" w:cs="宋体" w:hint="eastAsia"/>
          <w:sz w:val="21"/>
          <w:szCs w:val="21"/>
        </w:rPr>
        <w:t>医疗费用，</w:t>
      </w:r>
      <w:r>
        <w:rPr>
          <w:rFonts w:cs="宋体"/>
          <w:sz w:val="21"/>
          <w:szCs w:val="21"/>
        </w:rPr>
        <w:t>保险人按下列约定给付保险金，</w:t>
      </w:r>
      <w:r>
        <w:rPr>
          <w:rStyle w:val="s41"/>
          <w:rFonts w:cs="宋体"/>
          <w:sz w:val="21"/>
          <w:szCs w:val="21"/>
        </w:rPr>
        <w:t>且给付保险金之和不超过保险金额</w:t>
      </w:r>
      <w:r>
        <w:rPr>
          <w:rFonts w:cs="宋体"/>
          <w:sz w:val="21"/>
          <w:szCs w:val="21"/>
        </w:rPr>
        <w:t>。</w:t>
      </w:r>
    </w:p>
    <w:p w14:paraId="04ADD067" w14:textId="77777777" w:rsidR="0026406A" w:rsidRDefault="00F51412">
      <w:pPr>
        <w:pStyle w:val="p7"/>
        <w:adjustRightInd w:val="0"/>
        <w:snapToGrid w:val="0"/>
        <w:spacing w:afterLines="50"/>
        <w:ind w:firstLineChars="200"/>
        <w:rPr>
          <w:rFonts w:cs="宋体" w:hint="default"/>
          <w:sz w:val="21"/>
          <w:szCs w:val="21"/>
        </w:rPr>
      </w:pPr>
      <w:r>
        <w:rPr>
          <w:rFonts w:cs="宋体"/>
          <w:sz w:val="21"/>
          <w:szCs w:val="21"/>
        </w:rPr>
        <w:t>（一）</w:t>
      </w:r>
      <w:r>
        <w:rPr>
          <w:rStyle w:val="s41"/>
          <w:rFonts w:cs="宋体"/>
          <w:sz w:val="21"/>
          <w:szCs w:val="21"/>
        </w:rPr>
        <w:t>被保险人自遭受意外伤害事故之日起180日内</w:t>
      </w:r>
      <w:r>
        <w:rPr>
          <w:rStyle w:val="s31"/>
          <w:rFonts w:ascii="宋体" w:hAnsi="宋体" w:cs="宋体" w:hint="eastAsia"/>
          <w:sz w:val="21"/>
          <w:szCs w:val="21"/>
        </w:rPr>
        <w:t>支付的符合保单签发地</w:t>
      </w:r>
      <w:r>
        <w:rPr>
          <w:rStyle w:val="s31"/>
          <w:rFonts w:cs="宋体" w:hint="eastAsia"/>
          <w:sz w:val="21"/>
          <w:szCs w:val="21"/>
        </w:rPr>
        <w:t>社会</w:t>
      </w:r>
      <w:r>
        <w:rPr>
          <w:rStyle w:val="s31"/>
          <w:rFonts w:ascii="宋体" w:hAnsi="宋体" w:cs="宋体" w:hint="eastAsia"/>
          <w:sz w:val="21"/>
          <w:szCs w:val="21"/>
        </w:rPr>
        <w:t>基本医疗保险主管部门规定，直接用于治疗的必要的、合理的医疗费用，</w:t>
      </w:r>
      <w:r>
        <w:rPr>
          <w:rStyle w:val="s11"/>
          <w:rFonts w:cs="宋体"/>
          <w:sz w:val="21"/>
          <w:szCs w:val="21"/>
        </w:rPr>
        <w:t>保险人扣除本附加</w:t>
      </w:r>
      <w:proofErr w:type="gramStart"/>
      <w:r>
        <w:rPr>
          <w:rStyle w:val="s11"/>
          <w:rFonts w:cs="宋体"/>
          <w:sz w:val="21"/>
          <w:szCs w:val="21"/>
        </w:rPr>
        <w:t>险合同</w:t>
      </w:r>
      <w:proofErr w:type="gramEnd"/>
      <w:r>
        <w:rPr>
          <w:rStyle w:val="s11"/>
          <w:rFonts w:cs="宋体"/>
          <w:sz w:val="21"/>
          <w:szCs w:val="21"/>
        </w:rPr>
        <w:t>约定的免赔额后，按约定的赔付比例给付意外伤害医疗保险金。</w:t>
      </w:r>
    </w:p>
    <w:p w14:paraId="1B20AAF4" w14:textId="77777777" w:rsidR="0026406A" w:rsidRDefault="00F51412">
      <w:pPr>
        <w:pStyle w:val="p8"/>
        <w:adjustRightInd w:val="0"/>
        <w:snapToGrid w:val="0"/>
        <w:spacing w:afterLines="50"/>
        <w:ind w:right="0" w:firstLineChars="200" w:firstLine="422"/>
        <w:rPr>
          <w:rFonts w:cs="宋体" w:hint="default"/>
          <w:b/>
          <w:bCs/>
          <w:sz w:val="21"/>
          <w:szCs w:val="21"/>
        </w:rPr>
      </w:pPr>
      <w:r>
        <w:rPr>
          <w:rStyle w:val="s41"/>
          <w:rFonts w:cs="宋体"/>
          <w:b/>
          <w:bCs/>
          <w:sz w:val="21"/>
          <w:szCs w:val="21"/>
        </w:rPr>
        <w:t>保险期间届满被保险人治疗仍未结束的，保险人继续承担给付医疗保险金责任。门诊医疗以保险期间届满的次日起15日为限，住院医疗以保险期间届满的次日起至出院之日止，最长以90日为限。</w:t>
      </w:r>
    </w:p>
    <w:p w14:paraId="4F4B1A92" w14:textId="77777777" w:rsidR="0026406A" w:rsidRDefault="00F51412">
      <w:pPr>
        <w:pStyle w:val="p9"/>
        <w:adjustRightInd w:val="0"/>
        <w:snapToGrid w:val="0"/>
        <w:spacing w:afterLines="50"/>
        <w:ind w:firstLineChars="200" w:firstLine="420"/>
        <w:rPr>
          <w:rFonts w:cs="宋体" w:hint="default"/>
          <w:sz w:val="21"/>
          <w:szCs w:val="21"/>
        </w:rPr>
      </w:pPr>
      <w:r>
        <w:rPr>
          <w:rFonts w:cs="宋体"/>
          <w:sz w:val="21"/>
          <w:szCs w:val="21"/>
        </w:rPr>
        <w:t>（二）在保险期间内，无论被保险人一次或多次发生意外伤害而进行治疗，保险人均按约定给付保险金，但累计给付的保险金达到本附加</w:t>
      </w:r>
      <w:proofErr w:type="gramStart"/>
      <w:r>
        <w:rPr>
          <w:rFonts w:cs="宋体"/>
          <w:sz w:val="21"/>
          <w:szCs w:val="21"/>
        </w:rPr>
        <w:t>险合同</w:t>
      </w:r>
      <w:proofErr w:type="gramEnd"/>
      <w:r>
        <w:rPr>
          <w:rFonts w:cs="宋体"/>
          <w:sz w:val="21"/>
          <w:szCs w:val="21"/>
        </w:rPr>
        <w:t>保险金额时，</w:t>
      </w:r>
      <w:r>
        <w:rPr>
          <w:rStyle w:val="s31"/>
          <w:rFonts w:ascii="宋体" w:hAnsi="宋体" w:cs="宋体" w:hint="eastAsia"/>
          <w:sz w:val="21"/>
          <w:szCs w:val="21"/>
        </w:rPr>
        <w:t>本附加</w:t>
      </w:r>
      <w:proofErr w:type="gramStart"/>
      <w:r>
        <w:rPr>
          <w:rStyle w:val="s31"/>
          <w:rFonts w:ascii="宋体" w:hAnsi="宋体" w:cs="宋体" w:hint="eastAsia"/>
          <w:sz w:val="21"/>
          <w:szCs w:val="21"/>
        </w:rPr>
        <w:t>险合同</w:t>
      </w:r>
      <w:proofErr w:type="gramEnd"/>
      <w:r>
        <w:rPr>
          <w:rStyle w:val="s31"/>
          <w:rFonts w:ascii="宋体" w:hAnsi="宋体" w:cs="宋体" w:hint="eastAsia"/>
          <w:sz w:val="21"/>
          <w:szCs w:val="21"/>
        </w:rPr>
        <w:t>的保险责任终止。</w:t>
      </w:r>
    </w:p>
    <w:p w14:paraId="0F473B45" w14:textId="77777777" w:rsidR="0026406A" w:rsidRDefault="00F51412">
      <w:pPr>
        <w:pStyle w:val="aa"/>
        <w:adjustRightInd w:val="0"/>
        <w:snapToGrid w:val="0"/>
        <w:spacing w:afterLines="50" w:after="156"/>
        <w:ind w:firstLineChars="200" w:firstLine="422"/>
        <w:rPr>
          <w:rStyle w:val="ad"/>
          <w:rFonts w:ascii="宋体" w:hAnsi="宋体" w:cs="宋体"/>
          <w:sz w:val="21"/>
          <w:szCs w:val="21"/>
          <w:highlight w:val="yellow"/>
        </w:rPr>
      </w:pPr>
      <w:r>
        <w:rPr>
          <w:rStyle w:val="s1"/>
          <w:rFonts w:ascii="宋体" w:hAnsi="宋体" w:cs="宋体" w:hint="eastAsia"/>
          <w:b/>
          <w:bCs/>
          <w:color w:val="000000"/>
          <w:sz w:val="21"/>
          <w:szCs w:val="21"/>
        </w:rPr>
        <w:t>第五条  本附加</w:t>
      </w:r>
      <w:proofErr w:type="gramStart"/>
      <w:r>
        <w:rPr>
          <w:rStyle w:val="s1"/>
          <w:rFonts w:ascii="宋体" w:hAnsi="宋体" w:cs="宋体" w:hint="eastAsia"/>
          <w:b/>
          <w:bCs/>
          <w:color w:val="000000"/>
          <w:sz w:val="21"/>
          <w:szCs w:val="21"/>
        </w:rPr>
        <w:t>险合同</w:t>
      </w:r>
      <w:proofErr w:type="gramEnd"/>
      <w:r>
        <w:rPr>
          <w:rStyle w:val="s1"/>
          <w:rFonts w:ascii="宋体" w:hAnsi="宋体" w:cs="宋体" w:hint="eastAsia"/>
          <w:b/>
          <w:bCs/>
          <w:color w:val="000000"/>
          <w:sz w:val="21"/>
          <w:szCs w:val="21"/>
        </w:rPr>
        <w:t>适用费用补偿原则，被保险人通过任何途径所获得的医疗费用补偿金额总和以其实际支出的医疗费用金额为限。若被保险人已从其他途径（包括公费医疗、社会基本医疗保险、其他费用补偿型医疗保险等）获得医疗费用补偿的，则保险人仅对扣除已获得补偿后的剩余医疗费用，按照本附加</w:t>
      </w:r>
      <w:proofErr w:type="gramStart"/>
      <w:r>
        <w:rPr>
          <w:rStyle w:val="s1"/>
          <w:rFonts w:ascii="宋体" w:hAnsi="宋体" w:cs="宋体" w:hint="eastAsia"/>
          <w:b/>
          <w:bCs/>
          <w:color w:val="000000"/>
          <w:sz w:val="21"/>
          <w:szCs w:val="21"/>
        </w:rPr>
        <w:t>险合同</w:t>
      </w:r>
      <w:proofErr w:type="gramEnd"/>
      <w:r>
        <w:rPr>
          <w:rStyle w:val="s1"/>
          <w:rFonts w:ascii="宋体" w:hAnsi="宋体" w:cs="宋体" w:hint="eastAsia"/>
          <w:b/>
          <w:bCs/>
          <w:color w:val="000000"/>
          <w:sz w:val="21"/>
          <w:szCs w:val="21"/>
        </w:rPr>
        <w:t>约定承担给付保险金的责任。社会基本医疗保险个人账户部分支出视为个人支付，不属于已获得的医疗费用补偿。</w:t>
      </w:r>
    </w:p>
    <w:p w14:paraId="3AB96C95" w14:textId="77777777" w:rsidR="0026406A" w:rsidRDefault="00F51412">
      <w:pPr>
        <w:pStyle w:val="af2"/>
        <w:spacing w:afterLines="50" w:after="156"/>
        <w:ind w:leftChars="0" w:left="0" w:firstLineChars="0" w:firstLine="0"/>
        <w:jc w:val="center"/>
        <w:rPr>
          <w:rFonts w:ascii="宋体" w:hAnsi="Calibri" w:cs="宋体"/>
          <w:color w:val="000000"/>
          <w:szCs w:val="22"/>
        </w:rPr>
      </w:pPr>
      <w:r>
        <w:rPr>
          <w:rFonts w:ascii="宋体" w:hAnsi="Calibri" w:cs="宋体" w:hint="eastAsia"/>
          <w:b/>
          <w:bCs/>
          <w:color w:val="000000"/>
          <w:szCs w:val="22"/>
        </w:rPr>
        <w:t>责任免除</w:t>
      </w:r>
    </w:p>
    <w:p w14:paraId="7687518A" w14:textId="77777777" w:rsidR="0026406A" w:rsidRDefault="00F51412">
      <w:pPr>
        <w:pStyle w:val="af2"/>
        <w:spacing w:afterLines="50" w:after="156"/>
        <w:ind w:leftChars="0" w:left="0" w:firstLine="422"/>
        <w:rPr>
          <w:color w:val="000000"/>
        </w:rPr>
      </w:pPr>
      <w:r>
        <w:rPr>
          <w:b/>
          <w:color w:val="000000"/>
        </w:rPr>
        <w:t>第</w:t>
      </w:r>
      <w:r>
        <w:rPr>
          <w:rFonts w:hint="eastAsia"/>
          <w:b/>
          <w:color w:val="000000"/>
        </w:rPr>
        <w:t>六</w:t>
      </w:r>
      <w:r>
        <w:rPr>
          <w:b/>
          <w:color w:val="000000"/>
        </w:rPr>
        <w:t>条</w:t>
      </w:r>
      <w:r>
        <w:rPr>
          <w:color w:val="000000"/>
        </w:rPr>
        <w:t xml:space="preserve"> </w:t>
      </w:r>
      <w:r>
        <w:rPr>
          <w:b/>
          <w:color w:val="000000"/>
        </w:rPr>
        <w:t xml:space="preserve"> </w:t>
      </w:r>
      <w:r>
        <w:rPr>
          <w:b/>
          <w:color w:val="000000"/>
        </w:rPr>
        <w:t>因下列原因造成被保险人医疗费用支出的，保险人不承担给付保险金责任</w:t>
      </w:r>
      <w:r>
        <w:rPr>
          <w:rFonts w:hint="eastAsia"/>
          <w:b/>
          <w:color w:val="000000"/>
        </w:rPr>
        <w:t>：</w:t>
      </w:r>
    </w:p>
    <w:p w14:paraId="40500AED" w14:textId="77777777" w:rsidR="0026406A" w:rsidRDefault="00F51412">
      <w:pPr>
        <w:pStyle w:val="af2"/>
        <w:spacing w:afterLines="50" w:after="156"/>
        <w:ind w:leftChars="0" w:left="0" w:firstLine="422"/>
        <w:rPr>
          <w:b/>
          <w:color w:val="000000"/>
        </w:rPr>
      </w:pPr>
      <w:r>
        <w:rPr>
          <w:b/>
          <w:color w:val="000000"/>
        </w:rPr>
        <w:t>（一）主</w:t>
      </w:r>
      <w:proofErr w:type="gramStart"/>
      <w:r>
        <w:rPr>
          <w:b/>
          <w:color w:val="000000"/>
        </w:rPr>
        <w:t>险合同</w:t>
      </w:r>
      <w:proofErr w:type="gramEnd"/>
      <w:r>
        <w:rPr>
          <w:b/>
          <w:color w:val="000000"/>
        </w:rPr>
        <w:t>无效或失效；</w:t>
      </w:r>
    </w:p>
    <w:p w14:paraId="59C0003C" w14:textId="77777777" w:rsidR="0026406A" w:rsidRDefault="00F51412">
      <w:pPr>
        <w:pStyle w:val="af2"/>
        <w:spacing w:afterLines="50" w:after="156"/>
        <w:ind w:leftChars="0" w:left="0" w:firstLine="422"/>
        <w:rPr>
          <w:color w:val="000000"/>
        </w:rPr>
      </w:pPr>
      <w:r>
        <w:rPr>
          <w:b/>
          <w:color w:val="000000"/>
        </w:rPr>
        <w:t>（二）主</w:t>
      </w:r>
      <w:proofErr w:type="gramStart"/>
      <w:r>
        <w:rPr>
          <w:b/>
          <w:color w:val="000000"/>
        </w:rPr>
        <w:t>险合同</w:t>
      </w:r>
      <w:proofErr w:type="gramEnd"/>
      <w:r>
        <w:rPr>
          <w:b/>
          <w:color w:val="000000"/>
        </w:rPr>
        <w:t>中列明的责任免除事项；</w:t>
      </w:r>
    </w:p>
    <w:p w14:paraId="35D5EB58" w14:textId="77777777" w:rsidR="0026406A" w:rsidRDefault="00F51412">
      <w:pPr>
        <w:adjustRightInd w:val="0"/>
        <w:snapToGrid w:val="0"/>
        <w:spacing w:afterLines="50" w:after="156"/>
        <w:ind w:firstLineChars="200" w:firstLine="422"/>
        <w:rPr>
          <w:rFonts w:ascii="宋体"/>
          <w:b/>
          <w:szCs w:val="21"/>
        </w:rPr>
      </w:pPr>
      <w:r>
        <w:rPr>
          <w:rFonts w:ascii="宋体" w:hint="eastAsia"/>
          <w:b/>
          <w:szCs w:val="21"/>
        </w:rPr>
        <w:t>（三）被</w:t>
      </w:r>
      <w:r>
        <w:rPr>
          <w:rFonts w:ascii="宋体"/>
          <w:b/>
          <w:szCs w:val="21"/>
        </w:rPr>
        <w:t>保险人</w:t>
      </w:r>
      <w:r>
        <w:rPr>
          <w:rFonts w:ascii="宋体" w:hint="eastAsia"/>
          <w:b/>
          <w:szCs w:val="21"/>
        </w:rPr>
        <w:t>投保前已有伤残的治疗和康复</w:t>
      </w:r>
      <w:r>
        <w:rPr>
          <w:rFonts w:ascii="宋体"/>
          <w:b/>
          <w:szCs w:val="21"/>
        </w:rPr>
        <w:t>。</w:t>
      </w:r>
    </w:p>
    <w:p w14:paraId="6AB257DF" w14:textId="77777777" w:rsidR="0026406A" w:rsidRDefault="00F51412">
      <w:pPr>
        <w:adjustRightInd w:val="0"/>
        <w:snapToGrid w:val="0"/>
        <w:spacing w:afterLines="50" w:after="156"/>
        <w:ind w:firstLineChars="200" w:firstLine="422"/>
        <w:rPr>
          <w:rFonts w:ascii="宋体"/>
          <w:b/>
          <w:szCs w:val="21"/>
        </w:rPr>
      </w:pPr>
      <w:r>
        <w:rPr>
          <w:rFonts w:ascii="宋体"/>
          <w:b/>
          <w:szCs w:val="21"/>
        </w:rPr>
        <w:t>第</w:t>
      </w:r>
      <w:r>
        <w:rPr>
          <w:rFonts w:ascii="宋体" w:hint="eastAsia"/>
          <w:b/>
          <w:szCs w:val="21"/>
        </w:rPr>
        <w:t>七</w:t>
      </w:r>
      <w:r>
        <w:rPr>
          <w:rFonts w:ascii="宋体"/>
          <w:b/>
          <w:szCs w:val="21"/>
        </w:rPr>
        <w:t>条  下列费用，保险人不承担给付保险金责任：</w:t>
      </w:r>
    </w:p>
    <w:p w14:paraId="56E1FC19" w14:textId="77777777" w:rsidR="0026406A" w:rsidRDefault="00F51412">
      <w:pPr>
        <w:adjustRightInd w:val="0"/>
        <w:snapToGrid w:val="0"/>
        <w:spacing w:afterLines="50" w:after="156"/>
        <w:ind w:firstLineChars="200" w:firstLine="422"/>
        <w:rPr>
          <w:rFonts w:ascii="宋体"/>
          <w:b/>
          <w:szCs w:val="21"/>
        </w:rPr>
      </w:pPr>
      <w:r>
        <w:rPr>
          <w:rFonts w:ascii="宋体"/>
          <w:b/>
          <w:szCs w:val="21"/>
        </w:rPr>
        <w:t>（一）</w:t>
      </w:r>
      <w:r>
        <w:rPr>
          <w:rFonts w:ascii="宋体" w:hint="eastAsia"/>
          <w:b/>
          <w:szCs w:val="21"/>
        </w:rPr>
        <w:t>用于矫形、整容、美容、心理咨询、器官移植、角膜屈光成形手术或修复、安装及购买残疾用具（如轮椅、假肢、助听器、假眼、假牙、配镜等）的费用；</w:t>
      </w:r>
    </w:p>
    <w:p w14:paraId="36912F1D" w14:textId="77777777" w:rsidR="0026406A" w:rsidRDefault="00F51412">
      <w:pPr>
        <w:adjustRightInd w:val="0"/>
        <w:snapToGrid w:val="0"/>
        <w:spacing w:afterLines="50" w:after="156"/>
        <w:ind w:firstLineChars="200" w:firstLine="422"/>
        <w:rPr>
          <w:rFonts w:ascii="宋体"/>
          <w:b/>
          <w:szCs w:val="21"/>
        </w:rPr>
      </w:pPr>
      <w:r>
        <w:rPr>
          <w:rFonts w:ascii="宋体" w:hint="eastAsia"/>
          <w:b/>
          <w:szCs w:val="21"/>
        </w:rPr>
        <w:t>（</w:t>
      </w:r>
      <w:r>
        <w:rPr>
          <w:rFonts w:ascii="宋体"/>
          <w:b/>
          <w:szCs w:val="21"/>
        </w:rPr>
        <w:t>二</w:t>
      </w:r>
      <w:r>
        <w:rPr>
          <w:rFonts w:ascii="宋体" w:hint="eastAsia"/>
          <w:b/>
          <w:szCs w:val="21"/>
        </w:rPr>
        <w:t>）护理（陪住）费、取暖费、交通费、误工费、空调费、膳食费、特需服务费、营养性药品等需要自理的费用；</w:t>
      </w:r>
    </w:p>
    <w:p w14:paraId="7AC931D1" w14:textId="77777777" w:rsidR="0026406A" w:rsidRDefault="00F51412">
      <w:pPr>
        <w:widowControl/>
        <w:adjustRightInd w:val="0"/>
        <w:snapToGrid w:val="0"/>
        <w:spacing w:afterLines="50" w:after="156"/>
        <w:ind w:firstLineChars="200" w:firstLine="422"/>
        <w:rPr>
          <w:rFonts w:ascii="宋体"/>
          <w:b/>
          <w:szCs w:val="21"/>
        </w:rPr>
      </w:pPr>
      <w:r>
        <w:rPr>
          <w:rFonts w:ascii="宋体"/>
          <w:b/>
          <w:szCs w:val="21"/>
        </w:rPr>
        <w:lastRenderedPageBreak/>
        <w:t>（三</w:t>
      </w:r>
      <w:r>
        <w:rPr>
          <w:rFonts w:ascii="宋体" w:hint="eastAsia"/>
          <w:b/>
          <w:szCs w:val="21"/>
        </w:rPr>
        <w:t>）</w:t>
      </w:r>
      <w:r>
        <w:rPr>
          <w:rFonts w:ascii="宋体" w:hAnsi="宋体" w:cs="宋体" w:hint="eastAsia"/>
          <w:b/>
          <w:szCs w:val="21"/>
        </w:rPr>
        <w:t>非因主</w:t>
      </w:r>
      <w:proofErr w:type="gramStart"/>
      <w:r>
        <w:rPr>
          <w:rFonts w:ascii="宋体" w:hAnsi="宋体" w:cs="宋体" w:hint="eastAsia"/>
          <w:b/>
          <w:szCs w:val="21"/>
        </w:rPr>
        <w:t>险合同</w:t>
      </w:r>
      <w:proofErr w:type="gramEnd"/>
      <w:r>
        <w:rPr>
          <w:rFonts w:ascii="宋体" w:hAnsi="宋体" w:cs="宋体" w:hint="eastAsia"/>
          <w:b/>
          <w:szCs w:val="21"/>
        </w:rPr>
        <w:t>保险责任范围内的事故而发生的治疗；</w:t>
      </w:r>
    </w:p>
    <w:p w14:paraId="1389074E" w14:textId="77777777" w:rsidR="0026406A" w:rsidRDefault="00F51412">
      <w:pPr>
        <w:adjustRightInd w:val="0"/>
        <w:snapToGrid w:val="0"/>
        <w:spacing w:afterLines="50" w:after="156"/>
        <w:ind w:firstLineChars="200" w:firstLine="422"/>
        <w:rPr>
          <w:rFonts w:ascii="宋体"/>
          <w:b/>
          <w:szCs w:val="21"/>
        </w:rPr>
      </w:pPr>
      <w:r>
        <w:rPr>
          <w:rFonts w:ascii="宋体" w:hint="eastAsia"/>
          <w:b/>
          <w:szCs w:val="21"/>
        </w:rPr>
        <w:t>（四）健康护理(含体检、健康体检、疗养、特别护理或静养)等非治疗性的行为及无客观病症证明其不健康及以捐献身体器官为目的的医疗行为产生的费用；</w:t>
      </w:r>
    </w:p>
    <w:p w14:paraId="0AE9EFDD" w14:textId="77777777" w:rsidR="0026406A" w:rsidRDefault="00F51412">
      <w:pPr>
        <w:adjustRightInd w:val="0"/>
        <w:snapToGrid w:val="0"/>
        <w:spacing w:afterLines="50" w:after="156"/>
        <w:ind w:firstLineChars="200" w:firstLine="422"/>
        <w:rPr>
          <w:rFonts w:ascii="宋体"/>
          <w:b/>
          <w:szCs w:val="21"/>
        </w:rPr>
      </w:pPr>
      <w:r>
        <w:rPr>
          <w:rFonts w:ascii="宋体" w:hint="eastAsia"/>
          <w:b/>
          <w:szCs w:val="21"/>
        </w:rPr>
        <w:t>（</w:t>
      </w:r>
      <w:r>
        <w:rPr>
          <w:rFonts w:ascii="宋体"/>
          <w:b/>
          <w:szCs w:val="21"/>
        </w:rPr>
        <w:t>五</w:t>
      </w:r>
      <w:r>
        <w:rPr>
          <w:rFonts w:ascii="宋体" w:hint="eastAsia"/>
          <w:b/>
          <w:szCs w:val="21"/>
        </w:rPr>
        <w:t>）未经保险人同意的转院治疗，被保险人在家自设病床治疗费用；</w:t>
      </w:r>
    </w:p>
    <w:p w14:paraId="4BA3B16C" w14:textId="77777777" w:rsidR="0026406A" w:rsidRDefault="00F51412">
      <w:pPr>
        <w:adjustRightInd w:val="0"/>
        <w:snapToGrid w:val="0"/>
        <w:spacing w:afterLines="50" w:after="156"/>
        <w:ind w:firstLineChars="200" w:firstLine="422"/>
        <w:rPr>
          <w:rFonts w:ascii="宋体"/>
          <w:b/>
          <w:szCs w:val="21"/>
        </w:rPr>
      </w:pPr>
      <w:r>
        <w:rPr>
          <w:rFonts w:ascii="宋体" w:hint="eastAsia"/>
          <w:b/>
          <w:szCs w:val="21"/>
        </w:rPr>
        <w:t>（</w:t>
      </w:r>
      <w:r>
        <w:rPr>
          <w:rFonts w:ascii="宋体"/>
          <w:b/>
          <w:szCs w:val="21"/>
        </w:rPr>
        <w:t>六</w:t>
      </w:r>
      <w:r>
        <w:rPr>
          <w:rFonts w:ascii="宋体" w:hint="eastAsia"/>
          <w:b/>
          <w:szCs w:val="21"/>
        </w:rPr>
        <w:t>）在非认可的医疗机构治疗发生的医疗费用或保险单签发地社会基本医疗保险主管部门规定的自费项目；</w:t>
      </w:r>
    </w:p>
    <w:p w14:paraId="61DA68A7" w14:textId="77777777" w:rsidR="0026406A" w:rsidRDefault="00F51412">
      <w:pPr>
        <w:adjustRightInd w:val="0"/>
        <w:snapToGrid w:val="0"/>
        <w:spacing w:afterLines="50" w:after="156"/>
        <w:ind w:firstLineChars="200" w:firstLine="422"/>
        <w:rPr>
          <w:rFonts w:ascii="宋体"/>
          <w:b/>
          <w:szCs w:val="21"/>
        </w:rPr>
      </w:pPr>
      <w:r>
        <w:rPr>
          <w:rFonts w:ascii="宋体" w:hint="eastAsia"/>
          <w:b/>
          <w:szCs w:val="21"/>
        </w:rPr>
        <w:t>（</w:t>
      </w:r>
      <w:r>
        <w:rPr>
          <w:rFonts w:ascii="宋体"/>
          <w:b/>
          <w:szCs w:val="21"/>
        </w:rPr>
        <w:t>七</w:t>
      </w:r>
      <w:r>
        <w:rPr>
          <w:rFonts w:ascii="宋体" w:hint="eastAsia"/>
          <w:b/>
          <w:szCs w:val="21"/>
        </w:rPr>
        <w:t>）因医疗事故、医疗意外及并发症增加的医疗费；</w:t>
      </w:r>
    </w:p>
    <w:p w14:paraId="12EDC881" w14:textId="77777777" w:rsidR="0026406A" w:rsidRDefault="00F51412">
      <w:pPr>
        <w:adjustRightInd w:val="0"/>
        <w:snapToGrid w:val="0"/>
        <w:spacing w:afterLines="50" w:after="156"/>
        <w:ind w:firstLineChars="200" w:firstLine="422"/>
        <w:rPr>
          <w:rFonts w:ascii="宋体"/>
          <w:b/>
          <w:szCs w:val="21"/>
        </w:rPr>
      </w:pPr>
      <w:r>
        <w:rPr>
          <w:rFonts w:ascii="宋体" w:hint="eastAsia"/>
          <w:b/>
          <w:szCs w:val="21"/>
        </w:rPr>
        <w:t>（八）被保险人身患疾病所支付的费用；</w:t>
      </w:r>
    </w:p>
    <w:p w14:paraId="4731BDAD" w14:textId="77777777" w:rsidR="0026406A" w:rsidRDefault="00F51412">
      <w:pPr>
        <w:widowControl/>
        <w:adjustRightInd w:val="0"/>
        <w:snapToGrid w:val="0"/>
        <w:spacing w:afterLines="50" w:after="156"/>
        <w:ind w:firstLineChars="200" w:firstLine="422"/>
        <w:jc w:val="left"/>
        <w:rPr>
          <w:rFonts w:ascii="宋体" w:hAnsi="宋体" w:cs="宋体"/>
          <w:b/>
          <w:kern w:val="0"/>
          <w:szCs w:val="21"/>
          <w:lang w:bidi="ar"/>
        </w:rPr>
      </w:pPr>
      <w:r>
        <w:rPr>
          <w:rFonts w:ascii="宋体" w:hAnsi="宋体" w:cs="宋体" w:hint="eastAsia"/>
          <w:b/>
          <w:kern w:val="0"/>
          <w:szCs w:val="21"/>
          <w:lang w:bidi="ar"/>
        </w:rPr>
        <w:t>（九）</w:t>
      </w:r>
      <w:r>
        <w:rPr>
          <w:rFonts w:ascii="宋体" w:hAnsi="宋体" w:cs="宋体" w:hint="eastAsia"/>
          <w:b/>
          <w:szCs w:val="21"/>
        </w:rPr>
        <w:t>本</w:t>
      </w:r>
      <w:r>
        <w:rPr>
          <w:rFonts w:cs="宋体" w:hint="eastAsia"/>
          <w:b/>
          <w:szCs w:val="21"/>
        </w:rPr>
        <w:t>附加</w:t>
      </w:r>
      <w:proofErr w:type="gramStart"/>
      <w:r>
        <w:rPr>
          <w:rFonts w:cs="宋体" w:hint="eastAsia"/>
          <w:b/>
          <w:szCs w:val="21"/>
        </w:rPr>
        <w:t>险</w:t>
      </w:r>
      <w:r>
        <w:rPr>
          <w:rFonts w:ascii="宋体" w:hAnsi="宋体" w:cs="宋体" w:hint="eastAsia"/>
          <w:b/>
          <w:szCs w:val="21"/>
        </w:rPr>
        <w:t>合同</w:t>
      </w:r>
      <w:proofErr w:type="gramEnd"/>
      <w:r>
        <w:rPr>
          <w:rFonts w:ascii="宋体" w:hAnsi="宋体" w:cs="宋体" w:hint="eastAsia"/>
          <w:b/>
          <w:szCs w:val="21"/>
        </w:rPr>
        <w:t>载明的免赔额。</w:t>
      </w:r>
    </w:p>
    <w:p w14:paraId="5A467442" w14:textId="77777777" w:rsidR="0026406A" w:rsidRDefault="00F51412">
      <w:pPr>
        <w:adjustRightInd w:val="0"/>
        <w:snapToGrid w:val="0"/>
        <w:spacing w:afterLines="50" w:after="156"/>
        <w:ind w:firstLineChars="200" w:firstLine="422"/>
        <w:rPr>
          <w:rFonts w:ascii="宋体" w:cs="宋体"/>
          <w:b/>
          <w:bCs/>
          <w:szCs w:val="21"/>
        </w:rPr>
      </w:pPr>
      <w:r>
        <w:rPr>
          <w:rFonts w:ascii="宋体" w:cs="宋体" w:hint="eastAsia"/>
          <w:b/>
          <w:bCs/>
          <w:szCs w:val="21"/>
        </w:rPr>
        <w:t>第八条  本保险条款其他条目中约定的不承担、免除或减少保险责任的部分，保险人不负责赔偿。</w:t>
      </w:r>
    </w:p>
    <w:p w14:paraId="5BE6DCB8" w14:textId="77777777" w:rsidR="0026406A" w:rsidRDefault="00F51412">
      <w:pPr>
        <w:adjustRightInd w:val="0"/>
        <w:snapToGrid w:val="0"/>
        <w:spacing w:afterLines="50" w:after="156"/>
        <w:jc w:val="center"/>
        <w:rPr>
          <w:rFonts w:ascii="Times New Roman" w:hAnsi="Times New Roman" w:cs="Times New Roman"/>
          <w:b/>
          <w:szCs w:val="21"/>
        </w:rPr>
      </w:pPr>
      <w:r>
        <w:rPr>
          <w:rFonts w:ascii="Times New Roman" w:hAnsi="Times New Roman" w:cs="Times New Roman"/>
          <w:b/>
          <w:szCs w:val="21"/>
        </w:rPr>
        <w:t>保险金额</w:t>
      </w:r>
      <w:r>
        <w:rPr>
          <w:rFonts w:ascii="Times New Roman" w:hAnsi="Times New Roman" w:cs="Times New Roman" w:hint="eastAsia"/>
          <w:b/>
          <w:szCs w:val="21"/>
        </w:rPr>
        <w:t>、免赔额及给付比例</w:t>
      </w:r>
    </w:p>
    <w:p w14:paraId="42AE6964" w14:textId="77777777" w:rsidR="0026406A" w:rsidRDefault="00F51412">
      <w:pPr>
        <w:adjustRightInd w:val="0"/>
        <w:snapToGrid w:val="0"/>
        <w:spacing w:afterLines="50" w:after="156"/>
        <w:ind w:firstLineChars="200" w:firstLine="422"/>
        <w:rPr>
          <w:rFonts w:ascii="Times New Roman" w:hAnsi="Times New Roman" w:cs="Times New Roman"/>
          <w:spacing w:val="5"/>
          <w:szCs w:val="21"/>
        </w:rPr>
      </w:pPr>
      <w:r>
        <w:rPr>
          <w:rFonts w:ascii="Times New Roman" w:hAnsi="Times New Roman" w:cs="Times New Roman"/>
          <w:b/>
        </w:rPr>
        <w:t>第</w:t>
      </w:r>
      <w:r>
        <w:rPr>
          <w:rFonts w:ascii="Times New Roman" w:hAnsi="Times New Roman" w:cs="Times New Roman" w:hint="eastAsia"/>
          <w:b/>
        </w:rPr>
        <w:t>九</w:t>
      </w:r>
      <w:r>
        <w:rPr>
          <w:rFonts w:ascii="Times New Roman" w:hAnsi="Times New Roman" w:cs="Times New Roman"/>
          <w:b/>
        </w:rPr>
        <w:t>条</w:t>
      </w:r>
      <w:r>
        <w:rPr>
          <w:rFonts w:ascii="Times New Roman" w:hAnsi="Times New Roman" w:cs="Times New Roman"/>
          <w:b/>
        </w:rPr>
        <w:t xml:space="preserve">  </w:t>
      </w:r>
      <w:r>
        <w:rPr>
          <w:rFonts w:ascii="Times New Roman" w:hAnsi="Times New Roman" w:cs="Times New Roman"/>
        </w:rPr>
        <w:t>保险金额是保险人承担给付保险金责任的最高限额。</w:t>
      </w:r>
      <w:r>
        <w:rPr>
          <w:rFonts w:ascii="Times New Roman" w:hAnsi="Times New Roman" w:cs="Times New Roman"/>
          <w:szCs w:val="21"/>
        </w:rPr>
        <w:t>保险金额由投保人与保险人双方约定，并在保险</w:t>
      </w:r>
      <w:r>
        <w:rPr>
          <w:rFonts w:ascii="Times New Roman" w:hAnsi="Times New Roman" w:cs="Times New Roman" w:hint="eastAsia"/>
          <w:szCs w:val="21"/>
        </w:rPr>
        <w:t>合同</w:t>
      </w:r>
      <w:r>
        <w:rPr>
          <w:rFonts w:ascii="Times New Roman" w:hAnsi="Times New Roman" w:cs="Times New Roman"/>
          <w:szCs w:val="21"/>
        </w:rPr>
        <w:t>中载明</w:t>
      </w:r>
      <w:r>
        <w:rPr>
          <w:rFonts w:ascii="Times New Roman" w:hAnsi="Times New Roman" w:cs="Times New Roman"/>
          <w:spacing w:val="5"/>
          <w:szCs w:val="21"/>
        </w:rPr>
        <w:t>。</w:t>
      </w:r>
    </w:p>
    <w:p w14:paraId="380E0668" w14:textId="77777777" w:rsidR="0026406A" w:rsidRDefault="00F51412">
      <w:pPr>
        <w:adjustRightInd w:val="0"/>
        <w:snapToGrid w:val="0"/>
        <w:spacing w:afterLines="50" w:after="156"/>
        <w:ind w:firstLineChars="200" w:firstLine="422"/>
        <w:rPr>
          <w:rFonts w:ascii="Times New Roman" w:hAnsi="Times New Roman" w:cs="Times New Roman"/>
          <w:b/>
          <w:bCs/>
          <w:szCs w:val="21"/>
        </w:rPr>
      </w:pPr>
      <w:r>
        <w:rPr>
          <w:rFonts w:ascii="Times New Roman" w:hAnsi="Times New Roman" w:cs="Times New Roman" w:hint="eastAsia"/>
          <w:b/>
          <w:bCs/>
          <w:szCs w:val="21"/>
        </w:rPr>
        <w:t>第十条</w:t>
      </w:r>
      <w:r>
        <w:rPr>
          <w:rFonts w:ascii="Times New Roman" w:hAnsi="Times New Roman" w:cs="Times New Roman" w:hint="eastAsia"/>
          <w:b/>
          <w:bCs/>
          <w:szCs w:val="21"/>
        </w:rPr>
        <w:t xml:space="preserve">  </w:t>
      </w:r>
      <w:r>
        <w:rPr>
          <w:rFonts w:ascii="Times New Roman" w:hAnsi="Times New Roman" w:cs="Times New Roman"/>
          <w:b/>
          <w:bCs/>
          <w:szCs w:val="21"/>
        </w:rPr>
        <w:t>免赔额由投保人与保险人在订立保险合同时协商确定，并在保险合同中载明。</w:t>
      </w:r>
    </w:p>
    <w:p w14:paraId="0D189EE6" w14:textId="77777777" w:rsidR="0026406A" w:rsidRDefault="00F51412">
      <w:pPr>
        <w:pStyle w:val="p9"/>
        <w:adjustRightInd w:val="0"/>
        <w:snapToGrid w:val="0"/>
        <w:spacing w:afterLines="50"/>
        <w:ind w:firstLineChars="200" w:firstLine="422"/>
        <w:rPr>
          <w:rFonts w:ascii="Calibri" w:hAnsi="Calibri" w:cs="Calibri" w:hint="default"/>
          <w:b/>
          <w:bCs/>
          <w:color w:val="000000"/>
          <w:sz w:val="21"/>
          <w:szCs w:val="21"/>
        </w:rPr>
      </w:pPr>
      <w:r>
        <w:rPr>
          <w:rStyle w:val="s1"/>
          <w:rFonts w:ascii="Calibri" w:hAnsi="Calibri" w:cs="Calibri"/>
          <w:b/>
          <w:bCs/>
          <w:color w:val="000000"/>
          <w:sz w:val="21"/>
          <w:szCs w:val="21"/>
        </w:rPr>
        <w:t>第十一条</w:t>
      </w:r>
      <w:r>
        <w:rPr>
          <w:rStyle w:val="s1"/>
          <w:rFonts w:ascii="Calibri" w:hAnsi="Calibri" w:cs="Calibri"/>
          <w:b/>
          <w:bCs/>
          <w:color w:val="000000"/>
          <w:sz w:val="21"/>
          <w:szCs w:val="21"/>
        </w:rPr>
        <w:t xml:space="preserve">  </w:t>
      </w:r>
      <w:r>
        <w:rPr>
          <w:rStyle w:val="s1"/>
          <w:rFonts w:ascii="Calibri" w:hAnsi="Calibri" w:cs="Calibri"/>
          <w:b/>
          <w:bCs/>
          <w:color w:val="000000"/>
          <w:sz w:val="21"/>
          <w:szCs w:val="21"/>
        </w:rPr>
        <w:t>本附加</w:t>
      </w:r>
      <w:proofErr w:type="gramStart"/>
      <w:r>
        <w:rPr>
          <w:rStyle w:val="s1"/>
          <w:rFonts w:ascii="Calibri" w:hAnsi="Calibri" w:cs="Calibri"/>
          <w:b/>
          <w:bCs/>
          <w:color w:val="000000"/>
          <w:sz w:val="21"/>
          <w:szCs w:val="21"/>
        </w:rPr>
        <w:t>险合同</w:t>
      </w:r>
      <w:proofErr w:type="gramEnd"/>
      <w:r>
        <w:rPr>
          <w:rStyle w:val="s1"/>
          <w:rFonts w:ascii="Calibri" w:hAnsi="Calibri" w:cs="Calibri"/>
          <w:b/>
          <w:bCs/>
          <w:color w:val="000000"/>
          <w:sz w:val="21"/>
          <w:szCs w:val="21"/>
        </w:rPr>
        <w:t>的</w:t>
      </w:r>
      <w:r>
        <w:rPr>
          <w:rFonts w:ascii="Calibri" w:hAnsi="Calibri" w:cs="Calibri"/>
          <w:b/>
          <w:bCs/>
          <w:color w:val="000000"/>
          <w:sz w:val="21"/>
          <w:szCs w:val="21"/>
        </w:rPr>
        <w:t>给付比例由投保人与保险人按以下情况在订立保险合同时协商确定，并在保险合同中载明。</w:t>
      </w:r>
    </w:p>
    <w:p w14:paraId="04948C3D" w14:textId="77777777" w:rsidR="0026406A" w:rsidRDefault="00F51412">
      <w:pPr>
        <w:pStyle w:val="p8"/>
        <w:adjustRightInd w:val="0"/>
        <w:snapToGrid w:val="0"/>
        <w:spacing w:afterLines="50"/>
        <w:ind w:right="0" w:firstLineChars="200" w:firstLine="422"/>
        <w:rPr>
          <w:rFonts w:cs="Calibri" w:hint="default"/>
          <w:b/>
          <w:bCs/>
          <w:sz w:val="21"/>
          <w:szCs w:val="21"/>
        </w:rPr>
      </w:pPr>
      <w:r>
        <w:rPr>
          <w:rFonts w:cs="Calibri"/>
          <w:b/>
          <w:bCs/>
          <w:sz w:val="21"/>
          <w:szCs w:val="21"/>
        </w:rPr>
        <w:t>（一）有社保且已使用社保：被保险人享有社会基本医疗保险或公费医疗保障，且在申请理赔时已经从社会基本医疗保险或公费医疗保障中获得医疗费用补偿；</w:t>
      </w:r>
    </w:p>
    <w:p w14:paraId="51D4B9DB" w14:textId="77777777" w:rsidR="0026406A" w:rsidRDefault="00F51412">
      <w:pPr>
        <w:pStyle w:val="p8"/>
        <w:adjustRightInd w:val="0"/>
        <w:snapToGrid w:val="0"/>
        <w:spacing w:afterLines="50"/>
        <w:ind w:right="0" w:firstLineChars="200" w:firstLine="422"/>
        <w:rPr>
          <w:rFonts w:cs="Calibri" w:hint="default"/>
          <w:b/>
          <w:bCs/>
          <w:sz w:val="21"/>
          <w:szCs w:val="21"/>
        </w:rPr>
      </w:pPr>
      <w:r>
        <w:rPr>
          <w:rFonts w:cs="Calibri"/>
          <w:b/>
          <w:bCs/>
          <w:sz w:val="21"/>
          <w:szCs w:val="21"/>
        </w:rPr>
        <w:t>（二）有社保但未使用社保：投保时告知保险人已参加社会基本医疗保险或公费医疗保障，但就诊时未使用或就诊时未参加社会基本医疗保险或公费医疗保障；</w:t>
      </w:r>
    </w:p>
    <w:p w14:paraId="68EADB27" w14:textId="77777777" w:rsidR="0026406A" w:rsidRDefault="00F51412">
      <w:pPr>
        <w:pStyle w:val="p8"/>
        <w:adjustRightInd w:val="0"/>
        <w:snapToGrid w:val="0"/>
        <w:spacing w:afterLines="50"/>
        <w:ind w:right="0" w:firstLineChars="200" w:firstLine="422"/>
        <w:rPr>
          <w:rFonts w:cs="Calibri" w:hint="default"/>
          <w:b/>
          <w:bCs/>
          <w:sz w:val="21"/>
          <w:szCs w:val="21"/>
        </w:rPr>
      </w:pPr>
      <w:r>
        <w:rPr>
          <w:rFonts w:cs="Calibri"/>
          <w:b/>
          <w:bCs/>
          <w:sz w:val="21"/>
          <w:szCs w:val="21"/>
        </w:rPr>
        <w:t>（三）无社保：被保险人投保时未享有社会基本医疗保险或公费医疗保障，且没有从社会基本医疗保险或公费医疗保障中获得医疗费用补偿。</w:t>
      </w:r>
    </w:p>
    <w:p w14:paraId="14E643C8" w14:textId="77777777" w:rsidR="0026406A" w:rsidRDefault="00F51412">
      <w:pPr>
        <w:adjustRightInd w:val="0"/>
        <w:snapToGrid w:val="0"/>
        <w:spacing w:afterLines="50" w:after="156"/>
        <w:jc w:val="center"/>
        <w:rPr>
          <w:rFonts w:ascii="Times New Roman" w:hAnsi="Times New Roman" w:cs="Times New Roman"/>
          <w:b/>
          <w:color w:val="000000"/>
          <w:szCs w:val="21"/>
        </w:rPr>
      </w:pPr>
      <w:r>
        <w:rPr>
          <w:rFonts w:ascii="Times New Roman" w:hAnsi="Times New Roman" w:cs="Times New Roman"/>
          <w:b/>
          <w:color w:val="000000"/>
          <w:szCs w:val="21"/>
        </w:rPr>
        <w:t>保险期间</w:t>
      </w:r>
    </w:p>
    <w:p w14:paraId="60C3169D" w14:textId="77777777" w:rsidR="0026406A" w:rsidRDefault="00F51412">
      <w:pPr>
        <w:adjustRightInd w:val="0"/>
        <w:snapToGrid w:val="0"/>
        <w:spacing w:before="156" w:afterLines="50" w:after="156"/>
        <w:ind w:firstLineChars="200" w:firstLine="422"/>
      </w:pPr>
      <w:r>
        <w:rPr>
          <w:rFonts w:hint="eastAsia"/>
          <w:b/>
          <w:bCs/>
        </w:rPr>
        <w:t>第十二条</w:t>
      </w:r>
      <w:r>
        <w:rPr>
          <w:rFonts w:hint="eastAsia"/>
        </w:rPr>
        <w:t xml:space="preserve">   </w:t>
      </w:r>
      <w:r>
        <w:rPr>
          <w:rFonts w:hint="eastAsia"/>
        </w:rPr>
        <w:t>除另有约定外，</w:t>
      </w:r>
      <w:r>
        <w:rPr>
          <w:rFonts w:ascii="宋体" w:hAnsi="宋体" w:cs="宋体" w:hint="eastAsia"/>
          <w:szCs w:val="21"/>
        </w:rPr>
        <w:t>本附加</w:t>
      </w:r>
      <w:proofErr w:type="gramStart"/>
      <w:r>
        <w:rPr>
          <w:rFonts w:ascii="宋体" w:hAnsi="宋体" w:cs="宋体" w:hint="eastAsia"/>
          <w:szCs w:val="21"/>
        </w:rPr>
        <w:t>险合同</w:t>
      </w:r>
      <w:proofErr w:type="gramEnd"/>
      <w:r>
        <w:rPr>
          <w:rFonts w:ascii="宋体" w:hAnsi="宋体" w:cs="宋体" w:hint="eastAsia"/>
          <w:szCs w:val="21"/>
        </w:rPr>
        <w:t>的保险期间同主</w:t>
      </w:r>
      <w:proofErr w:type="gramStart"/>
      <w:r>
        <w:rPr>
          <w:rFonts w:ascii="宋体" w:hAnsi="宋体" w:cs="宋体" w:hint="eastAsia"/>
          <w:szCs w:val="21"/>
        </w:rPr>
        <w:t>险合同</w:t>
      </w:r>
      <w:proofErr w:type="gramEnd"/>
      <w:r>
        <w:rPr>
          <w:rFonts w:ascii="宋体" w:hAnsi="宋体" w:cs="宋体" w:hint="eastAsia"/>
          <w:szCs w:val="21"/>
        </w:rPr>
        <w:t>一致。</w:t>
      </w:r>
      <w:r>
        <w:rPr>
          <w:rFonts w:hint="eastAsia"/>
        </w:rPr>
        <w:t>但最长不超过一年，以保险单载明的起讫时间为准。</w:t>
      </w:r>
    </w:p>
    <w:p w14:paraId="37475F66" w14:textId="77777777" w:rsidR="0026406A" w:rsidRDefault="00F514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afterLines="50" w:after="156"/>
        <w:ind w:firstLineChars="200" w:firstLine="422"/>
        <w:rPr>
          <w:rFonts w:ascii="宋体" w:hAnsi="宋体" w:cs="Calibri"/>
          <w:color w:val="000000"/>
          <w:szCs w:val="21"/>
        </w:rPr>
      </w:pPr>
      <w:r>
        <w:rPr>
          <w:rFonts w:cs="宋体" w:hint="eastAsia"/>
          <w:b/>
          <w:bCs/>
          <w:szCs w:val="21"/>
        </w:rPr>
        <w:t>第十三条</w:t>
      </w:r>
      <w:r>
        <w:rPr>
          <w:rFonts w:cs="宋体" w:hint="eastAsia"/>
          <w:szCs w:val="21"/>
        </w:rPr>
        <w:t xml:space="preserve">  </w:t>
      </w:r>
      <w:r>
        <w:rPr>
          <w:rFonts w:hint="eastAsia"/>
          <w:szCs w:val="21"/>
        </w:rPr>
        <w:t>保险期间届满，投保人需要重新向保险公司申请投保本产品，交纳保险费，并获得新的保险合同。</w:t>
      </w:r>
    </w:p>
    <w:p w14:paraId="4823A824" w14:textId="77777777" w:rsidR="0026406A" w:rsidRDefault="00F51412">
      <w:pPr>
        <w:adjustRightInd w:val="0"/>
        <w:snapToGrid w:val="0"/>
        <w:spacing w:afterLines="50" w:after="156"/>
        <w:jc w:val="center"/>
        <w:rPr>
          <w:rFonts w:ascii="Times New Roman" w:hAnsi="Times New Roman" w:cs="Times New Roman"/>
          <w:b/>
          <w:color w:val="000000"/>
          <w:szCs w:val="21"/>
        </w:rPr>
      </w:pPr>
      <w:r>
        <w:rPr>
          <w:rFonts w:ascii="Times New Roman" w:hAnsi="Times New Roman" w:cs="Times New Roman"/>
          <w:b/>
          <w:color w:val="000000"/>
          <w:szCs w:val="21"/>
        </w:rPr>
        <w:t>保险金申请与给付</w:t>
      </w:r>
    </w:p>
    <w:p w14:paraId="1AF64FFC" w14:textId="77777777" w:rsidR="0026406A" w:rsidRDefault="00F51412">
      <w:pPr>
        <w:adjustRightInd w:val="0"/>
        <w:snapToGrid w:val="0"/>
        <w:spacing w:before="156" w:afterLines="50" w:after="156"/>
        <w:ind w:firstLineChars="200" w:firstLine="422"/>
      </w:pPr>
      <w:r>
        <w:rPr>
          <w:rFonts w:hint="eastAsia"/>
          <w:b/>
          <w:bCs/>
        </w:rPr>
        <w:t>第十四条</w:t>
      </w:r>
      <w:r>
        <w:rPr>
          <w:rFonts w:hint="eastAsia"/>
          <w:b/>
          <w:bCs/>
        </w:rPr>
        <w:t xml:space="preserve">  </w:t>
      </w:r>
      <w:r>
        <w:rPr>
          <w:rFonts w:hint="eastAsia"/>
        </w:rPr>
        <w:t>被保险人同时拥有多份有效的费用补偿型医疗保险保险单的，可以自主决定理赔申请顺序。</w:t>
      </w:r>
    </w:p>
    <w:p w14:paraId="76674764" w14:textId="77777777" w:rsidR="0026406A" w:rsidRDefault="00F51412">
      <w:pPr>
        <w:pStyle w:val="af2"/>
        <w:spacing w:afterLines="50" w:after="156"/>
        <w:ind w:leftChars="0" w:left="0" w:firstLine="422"/>
        <w:rPr>
          <w:color w:val="000000"/>
        </w:rPr>
      </w:pPr>
      <w:r>
        <w:rPr>
          <w:b/>
          <w:color w:val="000000"/>
        </w:rPr>
        <w:t>第十</w:t>
      </w:r>
      <w:r>
        <w:rPr>
          <w:rFonts w:hint="eastAsia"/>
          <w:b/>
          <w:color w:val="000000"/>
        </w:rPr>
        <w:t>五</w:t>
      </w:r>
      <w:r>
        <w:rPr>
          <w:b/>
          <w:color w:val="000000"/>
        </w:rPr>
        <w:t>条</w:t>
      </w:r>
      <w:r>
        <w:rPr>
          <w:b/>
          <w:color w:val="000000"/>
        </w:rPr>
        <w:t xml:space="preserve">  </w:t>
      </w:r>
      <w:r>
        <w:rPr>
          <w:color w:val="000000"/>
        </w:rPr>
        <w:t>保险金申请人向保险人申请给付保险金时，应提交以下材料。保险金申请人因特殊原因不能提供以下材料的，应提供其他合法有效的材料。</w:t>
      </w:r>
      <w:r>
        <w:rPr>
          <w:b/>
          <w:color w:val="000000"/>
        </w:rPr>
        <w:t>保险金申请人未能提供有关材料，导致保险人无法核实该申请的真实性的，保险人对无法核实部分不承担给付保险金的责任。</w:t>
      </w:r>
    </w:p>
    <w:p w14:paraId="732AC727" w14:textId="77777777" w:rsidR="0026406A" w:rsidRDefault="00F51412">
      <w:pPr>
        <w:pStyle w:val="af2"/>
        <w:spacing w:afterLines="50" w:after="156"/>
        <w:ind w:leftChars="0" w:left="0" w:firstLine="420"/>
        <w:rPr>
          <w:color w:val="000000"/>
        </w:rPr>
      </w:pPr>
      <w:r>
        <w:rPr>
          <w:color w:val="000000"/>
        </w:rPr>
        <w:t>（一）保险金给付申请书；</w:t>
      </w:r>
    </w:p>
    <w:p w14:paraId="4B271EE0" w14:textId="77777777" w:rsidR="0026406A" w:rsidRDefault="00F51412">
      <w:pPr>
        <w:pStyle w:val="af2"/>
        <w:spacing w:afterLines="50" w:after="156"/>
        <w:ind w:leftChars="0" w:left="0" w:firstLine="420"/>
        <w:rPr>
          <w:color w:val="000000"/>
        </w:rPr>
      </w:pPr>
      <w:r>
        <w:rPr>
          <w:color w:val="000000"/>
        </w:rPr>
        <w:t>（</w:t>
      </w:r>
      <w:r>
        <w:rPr>
          <w:rFonts w:hint="eastAsia"/>
          <w:color w:val="000000"/>
        </w:rPr>
        <w:t>二</w:t>
      </w:r>
      <w:r>
        <w:rPr>
          <w:color w:val="000000"/>
        </w:rPr>
        <w:t>）被保险人的身份证明；</w:t>
      </w:r>
    </w:p>
    <w:p w14:paraId="36D84D05" w14:textId="77777777" w:rsidR="0026406A" w:rsidRDefault="00F51412">
      <w:pPr>
        <w:pStyle w:val="af2"/>
        <w:spacing w:afterLines="50" w:after="156"/>
        <w:ind w:leftChars="0" w:left="0" w:firstLine="420"/>
        <w:rPr>
          <w:color w:val="000000"/>
        </w:rPr>
      </w:pPr>
      <w:r>
        <w:rPr>
          <w:color w:val="000000"/>
        </w:rPr>
        <w:t>（</w:t>
      </w:r>
      <w:r>
        <w:rPr>
          <w:rFonts w:hint="eastAsia"/>
          <w:color w:val="000000"/>
        </w:rPr>
        <w:t>三</w:t>
      </w:r>
      <w:r>
        <w:rPr>
          <w:color w:val="000000"/>
        </w:rPr>
        <w:t>）保险金申请人的身份证明；</w:t>
      </w:r>
    </w:p>
    <w:p w14:paraId="230F83E6" w14:textId="77777777" w:rsidR="0026406A" w:rsidRDefault="00F51412">
      <w:pPr>
        <w:autoSpaceDE w:val="0"/>
        <w:autoSpaceDN w:val="0"/>
        <w:spacing w:afterLines="50" w:after="156"/>
        <w:ind w:firstLineChars="200" w:firstLine="420"/>
        <w:textAlignment w:val="bottom"/>
        <w:rPr>
          <w:rFonts w:ascii="宋体"/>
          <w:szCs w:val="21"/>
        </w:rPr>
      </w:pPr>
      <w:r>
        <w:rPr>
          <w:color w:val="000000"/>
        </w:rPr>
        <w:lastRenderedPageBreak/>
        <w:t>（</w:t>
      </w:r>
      <w:r>
        <w:rPr>
          <w:rFonts w:hint="eastAsia"/>
          <w:color w:val="000000"/>
        </w:rPr>
        <w:t>四</w:t>
      </w:r>
      <w:r>
        <w:rPr>
          <w:color w:val="000000"/>
        </w:rPr>
        <w:t>）</w:t>
      </w:r>
      <w:r>
        <w:rPr>
          <w:rFonts w:ascii="宋体" w:hint="eastAsia"/>
          <w:szCs w:val="21"/>
        </w:rPr>
        <w:t>保险人认可的医疗机构出具的医疗证明和医疗费用原始凭证；</w:t>
      </w:r>
    </w:p>
    <w:p w14:paraId="2543C22F" w14:textId="77777777" w:rsidR="0026406A" w:rsidRDefault="00F51412">
      <w:pPr>
        <w:spacing w:afterLines="50" w:after="156"/>
        <w:ind w:firstLineChars="200" w:firstLine="420"/>
        <w:rPr>
          <w:rFonts w:ascii="宋体"/>
          <w:szCs w:val="21"/>
        </w:rPr>
      </w:pPr>
      <w:r>
        <w:rPr>
          <w:color w:val="000000"/>
        </w:rPr>
        <w:t>（</w:t>
      </w:r>
      <w:r>
        <w:rPr>
          <w:rFonts w:hint="eastAsia"/>
          <w:color w:val="000000"/>
        </w:rPr>
        <w:t>五</w:t>
      </w:r>
      <w:r>
        <w:rPr>
          <w:color w:val="000000"/>
        </w:rPr>
        <w:t>）</w:t>
      </w:r>
      <w:r>
        <w:rPr>
          <w:rFonts w:ascii="宋体" w:hint="eastAsia"/>
          <w:szCs w:val="21"/>
        </w:rPr>
        <w:t>燃气公司、公安等部门出具的燃气意外事故证明；</w:t>
      </w:r>
    </w:p>
    <w:p w14:paraId="337D3E52" w14:textId="77777777" w:rsidR="0026406A" w:rsidRDefault="00F51412">
      <w:pPr>
        <w:pStyle w:val="aa"/>
        <w:widowControl/>
        <w:adjustRightInd w:val="0"/>
        <w:snapToGrid w:val="0"/>
        <w:spacing w:afterLines="50" w:after="156"/>
        <w:ind w:firstLineChars="200" w:firstLine="420"/>
        <w:rPr>
          <w:rFonts w:ascii="宋体" w:hAnsi="宋体" w:cs="宋体"/>
          <w:color w:val="000000"/>
          <w:sz w:val="21"/>
          <w:szCs w:val="21"/>
        </w:rPr>
      </w:pPr>
      <w:r>
        <w:rPr>
          <w:rFonts w:ascii="宋体" w:hAnsi="宋体" w:cs="宋体" w:hint="eastAsia"/>
          <w:color w:val="000000"/>
          <w:sz w:val="21"/>
          <w:szCs w:val="21"/>
        </w:rPr>
        <w:t>（六）被保险人若已通过其它途径获得了部分医疗费用的补偿并无法提供医疗费用原始凭证时，需提供医疗费用凭证复印件，同时出具注明已给付比例和金额、加盖支付费用单位公章的分割单等相关证明，保险人在剩余医疗费用内按本附加</w:t>
      </w:r>
      <w:proofErr w:type="gramStart"/>
      <w:r>
        <w:rPr>
          <w:rFonts w:ascii="宋体" w:hAnsi="宋体" w:cs="宋体" w:hint="eastAsia"/>
          <w:color w:val="000000"/>
          <w:sz w:val="21"/>
          <w:szCs w:val="21"/>
        </w:rPr>
        <w:t>险合同</w:t>
      </w:r>
      <w:proofErr w:type="gramEnd"/>
      <w:r>
        <w:rPr>
          <w:rFonts w:ascii="宋体" w:hAnsi="宋体" w:cs="宋体" w:hint="eastAsia"/>
          <w:color w:val="000000"/>
          <w:sz w:val="21"/>
          <w:szCs w:val="21"/>
        </w:rPr>
        <w:t>约定承担保险责任。</w:t>
      </w:r>
    </w:p>
    <w:p w14:paraId="66CCA0EF" w14:textId="77777777" w:rsidR="0026406A" w:rsidRDefault="00F51412">
      <w:pPr>
        <w:pStyle w:val="aa"/>
        <w:widowControl/>
        <w:adjustRightInd w:val="0"/>
        <w:snapToGrid w:val="0"/>
        <w:spacing w:afterLines="50" w:after="156"/>
        <w:ind w:firstLineChars="200" w:firstLine="420"/>
        <w:rPr>
          <w:rFonts w:ascii="宋体" w:hAnsi="宋体" w:cs="宋体"/>
          <w:color w:val="000000"/>
          <w:sz w:val="21"/>
          <w:szCs w:val="21"/>
        </w:rPr>
      </w:pPr>
      <w:r>
        <w:rPr>
          <w:rFonts w:ascii="宋体" w:hAnsi="宋体" w:cs="宋体" w:hint="eastAsia"/>
          <w:color w:val="000000"/>
          <w:sz w:val="21"/>
          <w:szCs w:val="21"/>
        </w:rPr>
        <w:t>本附加</w:t>
      </w:r>
      <w:proofErr w:type="gramStart"/>
      <w:r>
        <w:rPr>
          <w:rFonts w:ascii="宋体" w:hAnsi="宋体" w:cs="宋体" w:hint="eastAsia"/>
          <w:color w:val="000000"/>
          <w:sz w:val="21"/>
          <w:szCs w:val="21"/>
        </w:rPr>
        <w:t>险合同</w:t>
      </w:r>
      <w:proofErr w:type="gramEnd"/>
      <w:r>
        <w:rPr>
          <w:rFonts w:ascii="宋体" w:hAnsi="宋体" w:cs="宋体" w:hint="eastAsia"/>
          <w:color w:val="000000"/>
          <w:sz w:val="21"/>
          <w:szCs w:val="21"/>
        </w:rPr>
        <w:t>所指分割单应符合财政部《会计基础工作规范》的有关要求。涉及社会基本医疗保险时，分割单指社会基本医疗保险费用结算表，或当地社会基本医疗保险结算办法所规定的其他类似费用结算证明。</w:t>
      </w:r>
    </w:p>
    <w:p w14:paraId="5346E629" w14:textId="77777777" w:rsidR="0026406A" w:rsidRDefault="00F51412">
      <w:pPr>
        <w:spacing w:afterLines="50" w:after="156"/>
        <w:ind w:right="-47" w:firstLineChars="200" w:firstLine="420"/>
        <w:rPr>
          <w:rFonts w:ascii="宋体"/>
          <w:szCs w:val="21"/>
        </w:rPr>
      </w:pPr>
      <w:r>
        <w:rPr>
          <w:rFonts w:ascii="宋体" w:hint="eastAsia"/>
          <w:szCs w:val="21"/>
        </w:rPr>
        <w:t>（七）</w:t>
      </w:r>
      <w:r>
        <w:rPr>
          <w:rFonts w:ascii="宋体"/>
          <w:szCs w:val="21"/>
        </w:rPr>
        <w:t>其他</w:t>
      </w:r>
      <w:r>
        <w:rPr>
          <w:rFonts w:ascii="宋体" w:hint="eastAsia"/>
          <w:szCs w:val="21"/>
        </w:rPr>
        <w:t>与确认保险事故的性质、原因、伤害程度、医疗费用等有关的证明和资料</w:t>
      </w:r>
      <w:r>
        <w:rPr>
          <w:rFonts w:ascii="宋体"/>
          <w:szCs w:val="21"/>
        </w:rPr>
        <w:t>；</w:t>
      </w:r>
    </w:p>
    <w:p w14:paraId="61F89DF7" w14:textId="77777777" w:rsidR="0026406A" w:rsidRDefault="00F51412">
      <w:pPr>
        <w:autoSpaceDE w:val="0"/>
        <w:autoSpaceDN w:val="0"/>
        <w:spacing w:afterLines="50" w:after="156"/>
        <w:ind w:firstLineChars="200" w:firstLine="420"/>
        <w:textAlignment w:val="bottom"/>
        <w:rPr>
          <w:rFonts w:asciiTheme="minorEastAsia" w:eastAsiaTheme="minorEastAsia" w:hAnsiTheme="minorEastAsia" w:cstheme="minorEastAsia"/>
          <w:szCs w:val="21"/>
        </w:rPr>
      </w:pPr>
      <w:r>
        <w:rPr>
          <w:rFonts w:ascii="宋体" w:hint="eastAsia"/>
          <w:szCs w:val="21"/>
        </w:rPr>
        <w:t>（八）若保险金申请人委托他人申请的，还应提供授权委托书原件、委托人和受托人的身份证明等相关证明文件。</w:t>
      </w:r>
    </w:p>
    <w:p w14:paraId="19D0FC3A" w14:textId="77777777" w:rsidR="0026406A" w:rsidRDefault="00F51412">
      <w:pPr>
        <w:tabs>
          <w:tab w:val="left" w:pos="2844"/>
        </w:tabs>
        <w:adjustRightInd w:val="0"/>
        <w:snapToGrid w:val="0"/>
        <w:spacing w:afterLines="50" w:after="156"/>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其他事项</w:t>
      </w:r>
    </w:p>
    <w:p w14:paraId="0168FB57" w14:textId="77777777" w:rsidR="0026406A" w:rsidRDefault="00F51412">
      <w:pPr>
        <w:pStyle w:val="p5"/>
        <w:spacing w:afterLines="50"/>
        <w:ind w:firstLineChars="200" w:firstLine="422"/>
        <w:rPr>
          <w:rStyle w:val="s11"/>
          <w:rFonts w:asciiTheme="minorEastAsia" w:eastAsiaTheme="minorEastAsia" w:hAnsiTheme="minorEastAsia" w:cstheme="minorEastAsia" w:hint="default"/>
          <w:bCs/>
          <w:sz w:val="21"/>
          <w:szCs w:val="21"/>
        </w:rPr>
      </w:pPr>
      <w:r>
        <w:rPr>
          <w:rStyle w:val="s21"/>
          <w:rFonts w:asciiTheme="minorEastAsia" w:eastAsiaTheme="minorEastAsia" w:hAnsiTheme="minorEastAsia" w:cstheme="minorEastAsia"/>
          <w:sz w:val="21"/>
          <w:szCs w:val="21"/>
        </w:rPr>
        <w:t xml:space="preserve">第十六条 </w:t>
      </w:r>
      <w:r>
        <w:rPr>
          <w:rFonts w:asciiTheme="minorEastAsia" w:eastAsiaTheme="minorEastAsia" w:hAnsiTheme="minorEastAsia" w:cstheme="minorEastAsia"/>
          <w:b/>
          <w:bCs/>
          <w:sz w:val="21"/>
          <w:szCs w:val="21"/>
        </w:rPr>
        <w:t xml:space="preserve"> 投保人申请解除主</w:t>
      </w:r>
      <w:proofErr w:type="gramStart"/>
      <w:r>
        <w:rPr>
          <w:rFonts w:asciiTheme="minorEastAsia" w:eastAsiaTheme="minorEastAsia" w:hAnsiTheme="minorEastAsia" w:cstheme="minorEastAsia"/>
          <w:b/>
          <w:bCs/>
          <w:sz w:val="21"/>
          <w:szCs w:val="21"/>
        </w:rPr>
        <w:t>险合同</w:t>
      </w:r>
      <w:proofErr w:type="gramEnd"/>
      <w:r>
        <w:rPr>
          <w:rFonts w:asciiTheme="minorEastAsia" w:eastAsiaTheme="minorEastAsia" w:hAnsiTheme="minorEastAsia" w:cstheme="minorEastAsia"/>
          <w:b/>
          <w:bCs/>
          <w:sz w:val="21"/>
          <w:szCs w:val="21"/>
        </w:rPr>
        <w:t>时，本附加</w:t>
      </w:r>
      <w:proofErr w:type="gramStart"/>
      <w:r>
        <w:rPr>
          <w:rFonts w:asciiTheme="minorEastAsia" w:eastAsiaTheme="minorEastAsia" w:hAnsiTheme="minorEastAsia" w:cstheme="minorEastAsia"/>
          <w:b/>
          <w:bCs/>
          <w:sz w:val="21"/>
          <w:szCs w:val="21"/>
        </w:rPr>
        <w:t>险合同</w:t>
      </w:r>
      <w:proofErr w:type="gramEnd"/>
      <w:r>
        <w:rPr>
          <w:rFonts w:asciiTheme="minorEastAsia" w:eastAsiaTheme="minorEastAsia" w:hAnsiTheme="minorEastAsia" w:cstheme="minorEastAsia"/>
          <w:b/>
          <w:bCs/>
          <w:sz w:val="21"/>
          <w:szCs w:val="21"/>
        </w:rPr>
        <w:t>一并解除，保险人根据主</w:t>
      </w:r>
      <w:proofErr w:type="gramStart"/>
      <w:r>
        <w:rPr>
          <w:rFonts w:asciiTheme="minorEastAsia" w:eastAsiaTheme="minorEastAsia" w:hAnsiTheme="minorEastAsia" w:cstheme="minorEastAsia"/>
          <w:b/>
          <w:bCs/>
          <w:sz w:val="21"/>
          <w:szCs w:val="21"/>
        </w:rPr>
        <w:t>险合同</w:t>
      </w:r>
      <w:proofErr w:type="gramEnd"/>
      <w:r>
        <w:rPr>
          <w:rFonts w:asciiTheme="minorEastAsia" w:eastAsiaTheme="minorEastAsia" w:hAnsiTheme="minorEastAsia" w:cstheme="minorEastAsia"/>
          <w:b/>
          <w:bCs/>
          <w:sz w:val="21"/>
          <w:szCs w:val="21"/>
        </w:rPr>
        <w:t>约定向投保人退还未满期保险费，</w:t>
      </w:r>
      <w:r>
        <w:rPr>
          <w:rStyle w:val="s11"/>
          <w:rFonts w:asciiTheme="minorEastAsia" w:eastAsiaTheme="minorEastAsia" w:hAnsiTheme="minorEastAsia" w:cstheme="minorEastAsia"/>
          <w:bCs/>
          <w:sz w:val="21"/>
          <w:szCs w:val="21"/>
        </w:rPr>
        <w:t>但保险人已根据本合同约定给付保险金的除外。</w:t>
      </w:r>
    </w:p>
    <w:p w14:paraId="337EE9E9" w14:textId="77777777" w:rsidR="0026406A" w:rsidRDefault="00F51412">
      <w:pPr>
        <w:autoSpaceDE w:val="0"/>
        <w:autoSpaceDN w:val="0"/>
        <w:spacing w:afterLines="50" w:after="156"/>
        <w:ind w:firstLineChars="200" w:firstLine="422"/>
        <w:textAlignment w:val="bottom"/>
        <w:rPr>
          <w:rFonts w:asciiTheme="minorEastAsia" w:eastAsiaTheme="minorEastAsia" w:hAnsiTheme="minorEastAsia" w:cstheme="minorEastAsia"/>
          <w:szCs w:val="21"/>
        </w:rPr>
      </w:pPr>
      <w:r>
        <w:rPr>
          <w:rFonts w:asciiTheme="minorEastAsia" w:eastAsiaTheme="minorEastAsia" w:hAnsiTheme="minorEastAsia" w:cstheme="minorEastAsia" w:hint="eastAsia"/>
          <w:b/>
          <w:szCs w:val="21"/>
        </w:rPr>
        <w:t xml:space="preserve">第十七条 </w:t>
      </w:r>
      <w:r>
        <w:rPr>
          <w:rFonts w:asciiTheme="minorEastAsia" w:eastAsiaTheme="minorEastAsia" w:hAnsiTheme="minorEastAsia" w:cstheme="minorEastAsia" w:hint="eastAsia"/>
          <w:szCs w:val="21"/>
        </w:rPr>
        <w:t xml:space="preserve"> 保险人如停售该保险产品，应为已购买产品的被保险人在保险期间内继续提供保障服务，并按照相关规定通过官网、销售渠道、即时通讯等途径披露告知投保人、被保险人。披露的内容应包括产品停售的具体原因、具体时间，以及后续服务措施等信息。</w:t>
      </w:r>
    </w:p>
    <w:p w14:paraId="26E0570E" w14:textId="77777777" w:rsidR="0026406A" w:rsidRDefault="00F51412">
      <w:pPr>
        <w:tabs>
          <w:tab w:val="left" w:pos="840"/>
        </w:tabs>
        <w:adjustRightInd w:val="0"/>
        <w:snapToGrid w:val="0"/>
        <w:spacing w:afterLines="50" w:after="156"/>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释义</w:t>
      </w:r>
    </w:p>
    <w:p w14:paraId="0778770A" w14:textId="77777777" w:rsidR="0026406A" w:rsidRDefault="00F51412">
      <w:pPr>
        <w:adjustRightInd w:val="0"/>
        <w:snapToGrid w:val="0"/>
        <w:spacing w:afterLines="50" w:after="156"/>
        <w:ind w:firstLineChars="200" w:firstLine="422"/>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 xml:space="preserve">第十八条  </w:t>
      </w:r>
      <w:r>
        <w:rPr>
          <w:rFonts w:asciiTheme="minorEastAsia" w:eastAsiaTheme="minorEastAsia" w:hAnsiTheme="minorEastAsia" w:cstheme="minorEastAsia" w:hint="eastAsia"/>
          <w:kern w:val="0"/>
          <w:szCs w:val="21"/>
        </w:rPr>
        <w:t>本附加</w:t>
      </w:r>
      <w:proofErr w:type="gramStart"/>
      <w:r>
        <w:rPr>
          <w:rFonts w:asciiTheme="minorEastAsia" w:eastAsiaTheme="minorEastAsia" w:hAnsiTheme="minorEastAsia" w:cstheme="minorEastAsia" w:hint="eastAsia"/>
          <w:kern w:val="0"/>
          <w:szCs w:val="21"/>
        </w:rPr>
        <w:t>险合同</w:t>
      </w:r>
      <w:proofErr w:type="gramEnd"/>
      <w:r>
        <w:rPr>
          <w:rFonts w:asciiTheme="minorEastAsia" w:eastAsiaTheme="minorEastAsia" w:hAnsiTheme="minorEastAsia" w:cstheme="minorEastAsia" w:hint="eastAsia"/>
          <w:kern w:val="0"/>
          <w:szCs w:val="21"/>
        </w:rPr>
        <w:t>涉及下列术语时，适用下列释义：</w:t>
      </w:r>
    </w:p>
    <w:p w14:paraId="337B6648" w14:textId="77777777" w:rsidR="0026406A" w:rsidRDefault="00F51412">
      <w:pPr>
        <w:pStyle w:val="p4"/>
        <w:adjustRightInd w:val="0"/>
        <w:snapToGrid w:val="0"/>
        <w:spacing w:afterLines="50"/>
        <w:ind w:firstLineChars="200" w:firstLine="420"/>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（一）</w:t>
      </w:r>
      <w:r>
        <w:rPr>
          <w:rStyle w:val="s21"/>
          <w:rFonts w:asciiTheme="minorEastAsia" w:eastAsiaTheme="minorEastAsia" w:hAnsiTheme="minorEastAsia" w:cstheme="minorEastAsia"/>
          <w:b w:val="0"/>
          <w:sz w:val="21"/>
          <w:szCs w:val="21"/>
        </w:rPr>
        <w:t>认可的医疗机构：</w:t>
      </w:r>
      <w:r>
        <w:rPr>
          <w:rFonts w:asciiTheme="minorEastAsia" w:eastAsiaTheme="minorEastAsia" w:hAnsiTheme="minorEastAsia" w:cstheme="minorEastAsia"/>
          <w:sz w:val="21"/>
          <w:szCs w:val="21"/>
        </w:rPr>
        <w:t>是指在中华人民共和国境内（不包括香港、澳门、台湾）经中华人民共和国卫生部门评审确定的二级或以上的公立医院或投保人与保险人协商共同指定并在保险合同中载明的医院或医疗机构，</w:t>
      </w:r>
      <w:r>
        <w:rPr>
          <w:rFonts w:asciiTheme="minorEastAsia" w:eastAsiaTheme="minorEastAsia" w:hAnsiTheme="minorEastAsia" w:cstheme="minorEastAsia"/>
          <w:b/>
          <w:bCs/>
          <w:sz w:val="21"/>
          <w:szCs w:val="21"/>
        </w:rPr>
        <w:t>但不包括主要作为门诊、康复、护理、疗养、戒酒、戒毒或相类似的医疗机构。</w:t>
      </w:r>
      <w:r>
        <w:rPr>
          <w:rFonts w:asciiTheme="minorEastAsia" w:eastAsiaTheme="minorEastAsia" w:hAnsiTheme="minorEastAsia" w:cstheme="minorEastAsia"/>
          <w:sz w:val="21"/>
          <w:szCs w:val="21"/>
        </w:rPr>
        <w:t>同时该医院必须具有符合有关医院管理规定设置标准的医疗设备，并且提供24小时有合格医师及护士的医疗和护理等服务。</w:t>
      </w:r>
    </w:p>
    <w:p w14:paraId="200F975C" w14:textId="77777777" w:rsidR="0026406A" w:rsidRDefault="00F51412">
      <w:pPr>
        <w:pStyle w:val="af2"/>
        <w:spacing w:afterLines="50" w:after="156"/>
        <w:ind w:leftChars="0" w:left="0" w:firstLine="420"/>
        <w:rPr>
          <w:rStyle w:val="ac"/>
          <w:rFonts w:asciiTheme="minorEastAsia" w:eastAsiaTheme="minorEastAsia" w:hAnsiTheme="minorEastAsia" w:cstheme="minorEastAsia"/>
          <w:b w:val="0"/>
          <w:bCs w:val="0"/>
          <w:sz w:val="21"/>
          <w:szCs w:val="21"/>
        </w:rPr>
      </w:pPr>
      <w:r>
        <w:rPr>
          <w:rStyle w:val="ac"/>
          <w:rFonts w:asciiTheme="minorEastAsia" w:eastAsiaTheme="minorEastAsia" w:hAnsiTheme="minorEastAsia" w:cstheme="minorEastAsia" w:hint="eastAsia"/>
          <w:b w:val="0"/>
          <w:bCs w:val="0"/>
          <w:sz w:val="21"/>
          <w:szCs w:val="21"/>
        </w:rPr>
        <w:t>（二）医疗费用：除本合同另有约定外，指治疗损伤而发生的符合当地社会基本医疗保险管理规定可报销的、合理</w:t>
      </w:r>
      <w:proofErr w:type="gramStart"/>
      <w:r>
        <w:rPr>
          <w:rStyle w:val="ac"/>
          <w:rFonts w:asciiTheme="minorEastAsia" w:eastAsiaTheme="minorEastAsia" w:hAnsiTheme="minorEastAsia" w:cstheme="minorEastAsia" w:hint="eastAsia"/>
          <w:b w:val="0"/>
          <w:bCs w:val="0"/>
          <w:sz w:val="21"/>
          <w:szCs w:val="21"/>
        </w:rPr>
        <w:t>且必要</w:t>
      </w:r>
      <w:proofErr w:type="gramEnd"/>
      <w:r>
        <w:rPr>
          <w:rStyle w:val="ac"/>
          <w:rFonts w:asciiTheme="minorEastAsia" w:eastAsiaTheme="minorEastAsia" w:hAnsiTheme="minorEastAsia" w:cstheme="minorEastAsia" w:hint="eastAsia"/>
          <w:b w:val="0"/>
          <w:bCs w:val="0"/>
          <w:sz w:val="21"/>
          <w:szCs w:val="21"/>
        </w:rPr>
        <w:t>的费用，包括药品费、治疗费、手术费、检查检验费、床位费等。</w:t>
      </w:r>
    </w:p>
    <w:p w14:paraId="112E7349" w14:textId="77777777" w:rsidR="0026406A" w:rsidRDefault="00F51412">
      <w:pPr>
        <w:pStyle w:val="af2"/>
        <w:spacing w:afterLines="50" w:after="156"/>
        <w:ind w:leftChars="0" w:left="0" w:firstLine="420"/>
        <w:rPr>
          <w:rStyle w:val="ac"/>
          <w:rFonts w:asciiTheme="minorEastAsia" w:eastAsiaTheme="minorEastAsia" w:hAnsiTheme="minorEastAsia" w:cstheme="minorEastAsia"/>
          <w:b w:val="0"/>
          <w:bCs w:val="0"/>
          <w:sz w:val="21"/>
          <w:szCs w:val="21"/>
        </w:rPr>
      </w:pPr>
      <w:r>
        <w:rPr>
          <w:rStyle w:val="ac"/>
          <w:rFonts w:asciiTheme="minorEastAsia" w:eastAsiaTheme="minorEastAsia" w:hAnsiTheme="minorEastAsia" w:cstheme="minorEastAsia" w:hint="eastAsia"/>
          <w:b w:val="0"/>
          <w:bCs w:val="0"/>
          <w:sz w:val="21"/>
          <w:szCs w:val="21"/>
        </w:rPr>
        <w:t>（三）遗传性疾病：指生殖细胞或受精卵的遗传物质（染色体和基因）发生突变或畸变所引起的疾病，通常具有由亲代传至后代的垂直传递的特征。</w:t>
      </w:r>
    </w:p>
    <w:p w14:paraId="3E0984F5" w14:textId="77777777" w:rsidR="0026406A" w:rsidRDefault="00F51412">
      <w:pPr>
        <w:pStyle w:val="af3"/>
        <w:tabs>
          <w:tab w:val="clear" w:pos="840"/>
        </w:tabs>
        <w:spacing w:afterLines="50" w:after="156"/>
        <w:ind w:firstLineChars="200" w:firstLine="420"/>
        <w:rPr>
          <w:rFonts w:asciiTheme="minorEastAsia" w:eastAsiaTheme="minorEastAsia" w:hAnsiTheme="minorEastAsia" w:cstheme="minorEastAsia"/>
          <w:szCs w:val="21"/>
        </w:rPr>
      </w:pPr>
      <w:r>
        <w:rPr>
          <w:rStyle w:val="ac"/>
          <w:rFonts w:asciiTheme="minorEastAsia" w:eastAsiaTheme="minorEastAsia" w:hAnsiTheme="minorEastAsia" w:cstheme="minorEastAsia" w:hint="eastAsia"/>
          <w:bCs w:val="0"/>
          <w:sz w:val="21"/>
          <w:szCs w:val="21"/>
        </w:rPr>
        <w:t>（四）先天性疾病：指被保险人一出生时就具有的疾病（病症或体征）。这些疾病是指因人的遗传物质（包括染色体以及位于其中的基因）发生了对人体有害的改变而引起的，或因母亲怀孕期间受到内外环境中某些物理、化学和生物等因素的作用，使胎儿局部体细胞发育不正常。</w:t>
      </w:r>
    </w:p>
    <w:sectPr w:rsidR="0026406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E4378" w14:textId="77777777" w:rsidR="00A03CFF" w:rsidRDefault="00A03CFF" w:rsidP="006E4DDF">
      <w:r>
        <w:separator/>
      </w:r>
    </w:p>
  </w:endnote>
  <w:endnote w:type="continuationSeparator" w:id="0">
    <w:p w14:paraId="734FCC21" w14:textId="77777777" w:rsidR="00A03CFF" w:rsidRDefault="00A03CFF" w:rsidP="006E4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rif">
    <w:altName w:val="Arial"/>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D3D6C" w14:textId="77777777" w:rsidR="00A03CFF" w:rsidRDefault="00A03CFF" w:rsidP="006E4DDF">
      <w:r>
        <w:separator/>
      </w:r>
    </w:p>
  </w:footnote>
  <w:footnote w:type="continuationSeparator" w:id="0">
    <w:p w14:paraId="7E442FBB" w14:textId="77777777" w:rsidR="00A03CFF" w:rsidRDefault="00A03CFF" w:rsidP="006E4D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doNotWrapTextWithPunct/>
    <w:doNotUseEastAsianBreakRules/>
    <w:growAutofit/>
    <w:useFELayout/>
    <w:doNotUseIndentAsNumberingTabStop/>
    <w:useAltKinsokuLineBreakRules/>
    <w:splitPgBreakAndParaMark/>
    <w:compatSetting w:name="compatibilityMode" w:uri="http://schemas.microsoft.com/office/word" w:val="14"/>
    <w:compatSetting w:name="useWord2013TrackBottomHyphenation" w:uri="http://schemas.microsoft.com/office/word" w:val="1"/>
  </w:compat>
  <w:rsids>
    <w:rsidRoot w:val="0026406A"/>
    <w:rsid w:val="0026406A"/>
    <w:rsid w:val="005E7D06"/>
    <w:rsid w:val="006E4DDF"/>
    <w:rsid w:val="00A03CFF"/>
    <w:rsid w:val="00F51412"/>
    <w:rsid w:val="02FA49B2"/>
    <w:rsid w:val="05887136"/>
    <w:rsid w:val="05B83E89"/>
    <w:rsid w:val="08255847"/>
    <w:rsid w:val="0A064D40"/>
    <w:rsid w:val="0D7E0BA8"/>
    <w:rsid w:val="12783349"/>
    <w:rsid w:val="12E61B88"/>
    <w:rsid w:val="151E7741"/>
    <w:rsid w:val="1653556F"/>
    <w:rsid w:val="1A8E0CE6"/>
    <w:rsid w:val="26F50EEF"/>
    <w:rsid w:val="28F5091E"/>
    <w:rsid w:val="2D4B2377"/>
    <w:rsid w:val="30075F50"/>
    <w:rsid w:val="3AEF2D46"/>
    <w:rsid w:val="3CE009C8"/>
    <w:rsid w:val="420D38F4"/>
    <w:rsid w:val="42A16679"/>
    <w:rsid w:val="49C43923"/>
    <w:rsid w:val="4A09485C"/>
    <w:rsid w:val="4C293237"/>
    <w:rsid w:val="51160EF8"/>
    <w:rsid w:val="56AE46F0"/>
    <w:rsid w:val="572F062E"/>
    <w:rsid w:val="57D35A76"/>
    <w:rsid w:val="5B5E1525"/>
    <w:rsid w:val="5CE664EC"/>
    <w:rsid w:val="61BB2CF2"/>
    <w:rsid w:val="62581CDA"/>
    <w:rsid w:val="756516BA"/>
    <w:rsid w:val="77DB2919"/>
    <w:rsid w:val="7B0225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95DE0"/>
  <w15:docId w15:val="{28C34154-F901-4D8D-8B9F-FC70263E2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Code" w:qFormat="1"/>
    <w:lsdException w:name="HTML Definition" w:qFormat="1"/>
    <w:lsdException w:name="HTML Keyboard" w:qFormat="1"/>
    <w:lsdException w:name="HTML Sample" w:qFormat="1"/>
    <w:lsdException w:name="HTML Variable"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Arial"/>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qFormat/>
    <w:pPr>
      <w:ind w:left="1796"/>
    </w:pPr>
    <w:rPr>
      <w:rFonts w:ascii="PMingLiU" w:eastAsia="PMingLiU"/>
      <w:sz w:val="20"/>
    </w:rPr>
  </w:style>
  <w:style w:type="paragraph" w:styleId="a5">
    <w:name w:val="Plain Text"/>
    <w:basedOn w:val="a"/>
    <w:qFormat/>
    <w:rPr>
      <w:rFonts w:ascii="宋体" w:hAnsi="Courier New" w:cs="Courier New"/>
      <w:szCs w:val="21"/>
    </w:rPr>
  </w:style>
  <w:style w:type="paragraph" w:styleId="2">
    <w:name w:val="Body Text Indent 2"/>
    <w:basedOn w:val="a"/>
    <w:qFormat/>
    <w:pPr>
      <w:spacing w:after="120" w:line="480" w:lineRule="auto"/>
      <w:ind w:leftChars="200" w:left="200"/>
    </w:pPr>
  </w:style>
  <w:style w:type="paragraph" w:styleId="a6">
    <w:name w:val="Balloon Text"/>
    <w:basedOn w:val="a"/>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qFormat/>
    <w:pPr>
      <w:spacing w:before="240" w:after="60" w:line="312" w:lineRule="auto"/>
      <w:jc w:val="center"/>
      <w:outlineLvl w:val="1"/>
    </w:pPr>
    <w:rPr>
      <w:rFonts w:ascii="Cambria" w:hAnsi="Cambria" w:cs="Times New Roman"/>
      <w:b/>
      <w:bCs/>
      <w:kern w:val="28"/>
      <w:sz w:val="32"/>
      <w:szCs w:val="32"/>
    </w:rPr>
  </w:style>
  <w:style w:type="paragraph" w:styleId="aa">
    <w:name w:val="Normal (Web)"/>
    <w:basedOn w:val="a"/>
    <w:uiPriority w:val="99"/>
    <w:unhideWhenUsed/>
    <w:qFormat/>
    <w:rPr>
      <w:sz w:val="24"/>
    </w:rPr>
  </w:style>
  <w:style w:type="paragraph" w:styleId="ab">
    <w:name w:val="Title"/>
    <w:basedOn w:val="a"/>
    <w:next w:val="a"/>
    <w:link w:val="ac"/>
    <w:qFormat/>
    <w:pPr>
      <w:spacing w:before="240" w:after="60"/>
      <w:jc w:val="center"/>
      <w:outlineLvl w:val="0"/>
    </w:pPr>
    <w:rPr>
      <w:rFonts w:ascii="Cambria" w:hAnsi="Cambria" w:cs="Times New Roman"/>
      <w:b/>
      <w:bCs/>
      <w:kern w:val="0"/>
      <w:sz w:val="32"/>
      <w:szCs w:val="32"/>
    </w:rPr>
  </w:style>
  <w:style w:type="character" w:styleId="ad">
    <w:name w:val="Strong"/>
    <w:basedOn w:val="a0"/>
    <w:qFormat/>
    <w:rPr>
      <w:b/>
    </w:rPr>
  </w:style>
  <w:style w:type="character" w:styleId="ae">
    <w:name w:val="FollowedHyperlink"/>
    <w:basedOn w:val="a0"/>
    <w:qFormat/>
    <w:rPr>
      <w:color w:val="338DE6"/>
      <w:u w:val="none"/>
    </w:rPr>
  </w:style>
  <w:style w:type="character" w:styleId="af">
    <w:name w:val="Emphasis"/>
    <w:basedOn w:val="a0"/>
    <w:qFormat/>
  </w:style>
  <w:style w:type="character" w:styleId="HTML">
    <w:name w:val="HTML Definition"/>
    <w:basedOn w:val="a0"/>
    <w:qFormat/>
  </w:style>
  <w:style w:type="character" w:styleId="HTML0">
    <w:name w:val="HTML Variable"/>
    <w:basedOn w:val="a0"/>
    <w:qFormat/>
  </w:style>
  <w:style w:type="character" w:styleId="af0">
    <w:name w:val="Hyperlink"/>
    <w:basedOn w:val="a0"/>
    <w:qFormat/>
    <w:rPr>
      <w:color w:val="003366"/>
      <w:u w:val="none"/>
    </w:rPr>
  </w:style>
  <w:style w:type="character" w:styleId="HTML1">
    <w:name w:val="HTML Code"/>
    <w:basedOn w:val="a0"/>
    <w:qFormat/>
    <w:rPr>
      <w:rFonts w:ascii="serif" w:eastAsia="serif" w:hAnsi="serif" w:cs="serif"/>
      <w:sz w:val="21"/>
      <w:szCs w:val="21"/>
    </w:rPr>
  </w:style>
  <w:style w:type="character" w:styleId="af1">
    <w:name w:val="annotation reference"/>
    <w:basedOn w:val="a0"/>
    <w:qFormat/>
    <w:rPr>
      <w:sz w:val="21"/>
      <w:szCs w:val="21"/>
    </w:rPr>
  </w:style>
  <w:style w:type="character" w:styleId="HTML2">
    <w:name w:val="HTML Cite"/>
    <w:basedOn w:val="a0"/>
    <w:qFormat/>
  </w:style>
  <w:style w:type="character" w:styleId="HTML3">
    <w:name w:val="HTML Keyboard"/>
    <w:basedOn w:val="a0"/>
    <w:qFormat/>
    <w:rPr>
      <w:rFonts w:ascii="serif" w:eastAsia="serif" w:hAnsi="serif" w:cs="serif"/>
      <w:sz w:val="21"/>
      <w:szCs w:val="21"/>
    </w:rPr>
  </w:style>
  <w:style w:type="character" w:styleId="HTML4">
    <w:name w:val="HTML Sample"/>
    <w:basedOn w:val="a0"/>
    <w:qFormat/>
    <w:rPr>
      <w:rFonts w:ascii="serif" w:eastAsia="serif" w:hAnsi="serif" w:cs="serif"/>
      <w:sz w:val="21"/>
      <w:szCs w:val="21"/>
    </w:rPr>
  </w:style>
  <w:style w:type="character" w:customStyle="1" w:styleId="ac">
    <w:name w:val="标题 字符"/>
    <w:basedOn w:val="a0"/>
    <w:link w:val="ab"/>
    <w:qFormat/>
    <w:rPr>
      <w:rFonts w:ascii="Cambria" w:eastAsia="宋体" w:hAnsi="Cambria" w:cs="Times New Roman"/>
      <w:b/>
      <w:bCs/>
      <w:kern w:val="0"/>
      <w:sz w:val="32"/>
      <w:szCs w:val="32"/>
      <w:lang w:val="en-US" w:eastAsia="zh-CN" w:bidi="ar-SA"/>
    </w:rPr>
  </w:style>
  <w:style w:type="paragraph" w:customStyle="1" w:styleId="af2">
    <w:name w:val="条款正文"/>
    <w:basedOn w:val="a"/>
    <w:qFormat/>
    <w:pPr>
      <w:adjustRightInd w:val="0"/>
      <w:snapToGrid w:val="0"/>
      <w:ind w:leftChars="400" w:left="400" w:firstLineChars="200" w:firstLine="200"/>
    </w:pPr>
    <w:rPr>
      <w:rFonts w:ascii="Times New Roman" w:hAnsi="Times New Roman" w:cs="Times New Roman"/>
      <w:szCs w:val="24"/>
    </w:rPr>
  </w:style>
  <w:style w:type="paragraph" w:customStyle="1" w:styleId="af3">
    <w:name w:val="条款标题"/>
    <w:basedOn w:val="af2"/>
    <w:qFormat/>
    <w:pPr>
      <w:tabs>
        <w:tab w:val="left" w:pos="840"/>
      </w:tabs>
      <w:ind w:leftChars="0" w:left="0" w:firstLineChars="0" w:firstLine="0"/>
    </w:pPr>
    <w:rPr>
      <w:b/>
    </w:rPr>
  </w:style>
  <w:style w:type="paragraph" w:customStyle="1" w:styleId="20">
    <w:name w:val="正文2"/>
    <w:qFormat/>
    <w:pPr>
      <w:widowControl w:val="0"/>
      <w:adjustRightInd w:val="0"/>
      <w:spacing w:line="312" w:lineRule="atLeast"/>
      <w:jc w:val="both"/>
    </w:pPr>
    <w:rPr>
      <w:rFonts w:ascii="宋体"/>
      <w:sz w:val="34"/>
    </w:rPr>
  </w:style>
  <w:style w:type="character" w:customStyle="1" w:styleId="moduletitlemenuitemsel">
    <w:name w:val="moduletitle_menuitemsel"/>
    <w:basedOn w:val="a0"/>
    <w:qFormat/>
    <w:rPr>
      <w:rFonts w:ascii="Tahoma" w:eastAsia="Tahoma" w:hAnsi="Tahoma" w:cs="Tahoma"/>
      <w:b/>
      <w:color w:val="000000"/>
      <w:sz w:val="18"/>
      <w:szCs w:val="18"/>
    </w:rPr>
  </w:style>
  <w:style w:type="character" w:customStyle="1" w:styleId="language">
    <w:name w:val="language"/>
    <w:basedOn w:val="a0"/>
    <w:qFormat/>
  </w:style>
  <w:style w:type="character" w:customStyle="1" w:styleId="bsharetext">
    <w:name w:val="bsharetext"/>
    <w:basedOn w:val="a0"/>
    <w:qFormat/>
  </w:style>
  <w:style w:type="character" w:customStyle="1" w:styleId="fontborder">
    <w:name w:val="fontborder"/>
    <w:basedOn w:val="a0"/>
    <w:qFormat/>
    <w:rPr>
      <w:bdr w:val="single" w:sz="6" w:space="0" w:color="000000"/>
    </w:rPr>
  </w:style>
  <w:style w:type="character" w:customStyle="1" w:styleId="fontstrikethrough">
    <w:name w:val="fontstrikethrough"/>
    <w:basedOn w:val="a0"/>
    <w:qFormat/>
    <w:rPr>
      <w:strike/>
    </w:rPr>
  </w:style>
  <w:style w:type="character" w:customStyle="1" w:styleId="auname">
    <w:name w:val="au_name"/>
    <w:basedOn w:val="a0"/>
    <w:qFormat/>
    <w:rPr>
      <w:color w:val="046CC5"/>
    </w:rPr>
  </w:style>
  <w:style w:type="character" w:customStyle="1" w:styleId="9pblue1">
    <w:name w:val="9pblue1"/>
    <w:basedOn w:val="a0"/>
    <w:qFormat/>
    <w:rPr>
      <w:rFonts w:ascii="Verdana" w:hAnsi="Verdana"/>
      <w:sz w:val="18"/>
      <w:szCs w:val="18"/>
      <w:u w:val="none"/>
    </w:rPr>
  </w:style>
  <w:style w:type="paragraph" w:customStyle="1" w:styleId="p6">
    <w:name w:val="p6"/>
    <w:basedOn w:val="a"/>
    <w:qFormat/>
    <w:pPr>
      <w:spacing w:after="156"/>
      <w:ind w:firstLine="422"/>
    </w:pPr>
    <w:rPr>
      <w:rFonts w:ascii="宋体" w:hAnsi="宋体" w:hint="eastAsia"/>
      <w:sz w:val="20"/>
      <w:szCs w:val="20"/>
    </w:rPr>
  </w:style>
  <w:style w:type="character" w:customStyle="1" w:styleId="s51">
    <w:name w:val="s51"/>
    <w:basedOn w:val="a0"/>
    <w:qFormat/>
    <w:rPr>
      <w:rFonts w:ascii="Times New Roman" w:hAnsi="Times New Roman" w:cs="Times New Roman" w:hint="default"/>
      <w:color w:val="000000"/>
    </w:rPr>
  </w:style>
  <w:style w:type="character" w:customStyle="1" w:styleId="s41">
    <w:name w:val="s41"/>
    <w:basedOn w:val="a0"/>
    <w:qFormat/>
    <w:rPr>
      <w:color w:val="000000"/>
    </w:rPr>
  </w:style>
  <w:style w:type="paragraph" w:customStyle="1" w:styleId="p7">
    <w:name w:val="p7"/>
    <w:basedOn w:val="a"/>
    <w:qFormat/>
    <w:pPr>
      <w:spacing w:after="156"/>
      <w:ind w:firstLine="420"/>
    </w:pPr>
    <w:rPr>
      <w:rFonts w:ascii="宋体" w:hAnsi="宋体" w:hint="eastAsia"/>
      <w:sz w:val="20"/>
      <w:szCs w:val="20"/>
    </w:rPr>
  </w:style>
  <w:style w:type="character" w:customStyle="1" w:styleId="s31">
    <w:name w:val="s31"/>
    <w:basedOn w:val="a0"/>
    <w:qFormat/>
    <w:rPr>
      <w:rFonts w:ascii="Times New Roman" w:hAnsi="Times New Roman" w:cs="Times New Roman" w:hint="default"/>
    </w:rPr>
  </w:style>
  <w:style w:type="character" w:customStyle="1" w:styleId="s11">
    <w:name w:val="s11"/>
    <w:basedOn w:val="a0"/>
    <w:qFormat/>
    <w:rPr>
      <w:b/>
      <w:color w:val="000000"/>
    </w:rPr>
  </w:style>
  <w:style w:type="paragraph" w:customStyle="1" w:styleId="p8">
    <w:name w:val="p8"/>
    <w:basedOn w:val="a"/>
    <w:qFormat/>
    <w:pPr>
      <w:spacing w:after="156"/>
      <w:ind w:right="-9" w:firstLine="420"/>
    </w:pPr>
    <w:rPr>
      <w:rFonts w:ascii="宋体" w:hAnsi="宋体" w:hint="eastAsia"/>
      <w:sz w:val="20"/>
      <w:szCs w:val="20"/>
    </w:rPr>
  </w:style>
  <w:style w:type="paragraph" w:customStyle="1" w:styleId="p9">
    <w:name w:val="p9"/>
    <w:basedOn w:val="a"/>
    <w:qFormat/>
    <w:pPr>
      <w:spacing w:after="156"/>
      <w:ind w:firstLine="315"/>
    </w:pPr>
    <w:rPr>
      <w:rFonts w:ascii="宋体" w:hAnsi="宋体" w:hint="eastAsia"/>
      <w:sz w:val="20"/>
      <w:szCs w:val="20"/>
    </w:rPr>
  </w:style>
  <w:style w:type="paragraph" w:customStyle="1" w:styleId="p3">
    <w:name w:val="p3"/>
    <w:basedOn w:val="a"/>
    <w:qFormat/>
    <w:pPr>
      <w:spacing w:after="156"/>
      <w:jc w:val="center"/>
    </w:pPr>
    <w:rPr>
      <w:rFonts w:ascii="宋体" w:hAnsi="宋体" w:hint="eastAsia"/>
      <w:sz w:val="20"/>
      <w:szCs w:val="20"/>
    </w:rPr>
  </w:style>
  <w:style w:type="paragraph" w:customStyle="1" w:styleId="p4">
    <w:name w:val="p4"/>
    <w:basedOn w:val="a"/>
    <w:qFormat/>
    <w:pPr>
      <w:spacing w:after="156"/>
      <w:ind w:firstLine="422"/>
    </w:pPr>
    <w:rPr>
      <w:rFonts w:ascii="宋体" w:hAnsi="宋体" w:hint="eastAsia"/>
      <w:sz w:val="20"/>
      <w:szCs w:val="20"/>
    </w:rPr>
  </w:style>
  <w:style w:type="character" w:customStyle="1" w:styleId="s21">
    <w:name w:val="s21"/>
    <w:basedOn w:val="a0"/>
    <w:qFormat/>
    <w:rPr>
      <w:b/>
    </w:rPr>
  </w:style>
  <w:style w:type="character" w:customStyle="1" w:styleId="s1">
    <w:name w:val="s1"/>
    <w:basedOn w:val="a0"/>
    <w:qFormat/>
  </w:style>
  <w:style w:type="paragraph" w:customStyle="1" w:styleId="p5">
    <w:name w:val="p5"/>
    <w:basedOn w:val="a"/>
    <w:qFormat/>
    <w:pPr>
      <w:spacing w:after="156"/>
      <w:ind w:firstLine="413"/>
    </w:pPr>
    <w:rPr>
      <w:rFonts w:ascii="宋体" w:hAnsi="宋体" w:hint="eastAs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Pages>
  <Words>471</Words>
  <Characters>2689</Characters>
  <Application>Microsoft Office Word</Application>
  <DocSecurity>0</DocSecurity>
  <Lines>22</Lines>
  <Paragraphs>6</Paragraphs>
  <ScaleCrop>false</ScaleCrop>
  <Company>zyic</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崔瑞杰</dc:creator>
  <cp:lastModifiedBy>关智敏</cp:lastModifiedBy>
  <cp:revision>11</cp:revision>
  <dcterms:created xsi:type="dcterms:W3CDTF">2019-11-06T10:38:00Z</dcterms:created>
  <dcterms:modified xsi:type="dcterms:W3CDTF">2021-05-13T07:43:00Z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