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F3C9A5" w14:textId="77777777" w:rsidR="00985A60" w:rsidRDefault="00B80DD7">
      <w:pPr>
        <w:autoSpaceDE w:val="0"/>
        <w:autoSpaceDN w:val="0"/>
        <w:adjustRightInd w:val="0"/>
        <w:snapToGrid w:val="0"/>
        <w:spacing w:afterLines="50" w:after="156"/>
        <w:jc w:val="center"/>
        <w:rPr>
          <w:b/>
          <w:bCs/>
          <w:kern w:val="0"/>
          <w:sz w:val="28"/>
          <w:szCs w:val="28"/>
        </w:rPr>
      </w:pPr>
      <w:bookmarkStart w:id="0" w:name="_Toc57"/>
      <w:r>
        <w:rPr>
          <w:b/>
          <w:bCs/>
          <w:kern w:val="0"/>
          <w:sz w:val="28"/>
          <w:szCs w:val="28"/>
        </w:rPr>
        <w:t>中原农业保险股份有限公司</w:t>
      </w:r>
    </w:p>
    <w:p w14:paraId="258BB388" w14:textId="77777777" w:rsidR="00985A60" w:rsidRDefault="00B80DD7">
      <w:pPr>
        <w:autoSpaceDE w:val="0"/>
        <w:autoSpaceDN w:val="0"/>
        <w:adjustRightInd w:val="0"/>
        <w:snapToGrid w:val="0"/>
        <w:spacing w:afterLines="50" w:after="156"/>
        <w:jc w:val="center"/>
        <w:rPr>
          <w:b/>
          <w:bCs/>
          <w:kern w:val="0"/>
          <w:sz w:val="28"/>
          <w:szCs w:val="28"/>
        </w:rPr>
      </w:pPr>
      <w:r>
        <w:rPr>
          <w:rFonts w:hint="eastAsia"/>
          <w:b/>
          <w:bCs/>
          <w:kern w:val="0"/>
          <w:sz w:val="28"/>
          <w:szCs w:val="28"/>
        </w:rPr>
        <w:t>住院</w:t>
      </w:r>
      <w:r>
        <w:rPr>
          <w:b/>
          <w:bCs/>
          <w:kern w:val="0"/>
          <w:sz w:val="28"/>
          <w:szCs w:val="28"/>
        </w:rPr>
        <w:t>补充医疗保险条款</w:t>
      </w:r>
    </w:p>
    <w:p w14:paraId="7B733428" w14:textId="77777777" w:rsidR="00985A60" w:rsidRDefault="00B80DD7">
      <w:pPr>
        <w:autoSpaceDE w:val="0"/>
        <w:autoSpaceDN w:val="0"/>
        <w:adjustRightInd w:val="0"/>
        <w:snapToGrid w:val="0"/>
        <w:spacing w:afterLines="50" w:after="156"/>
        <w:jc w:val="center"/>
        <w:rPr>
          <w:b/>
          <w:bCs/>
          <w:kern w:val="0"/>
          <w:sz w:val="28"/>
          <w:szCs w:val="28"/>
        </w:rPr>
      </w:pPr>
      <w:r>
        <w:rPr>
          <w:rFonts w:hint="eastAsia"/>
          <w:b/>
          <w:bCs/>
          <w:kern w:val="0"/>
          <w:sz w:val="28"/>
          <w:szCs w:val="28"/>
        </w:rPr>
        <w:t>注册号：</w:t>
      </w:r>
      <w:r>
        <w:rPr>
          <w:rFonts w:ascii="宋体" w:hAnsi="宋体" w:cs="宋体"/>
          <w:sz w:val="24"/>
          <w:szCs w:val="24"/>
        </w:rPr>
        <w:t>C00019532512020082005012</w:t>
      </w:r>
    </w:p>
    <w:bookmarkEnd w:id="0"/>
    <w:p w14:paraId="0DA4D4E0" w14:textId="77777777" w:rsidR="00985A60" w:rsidRDefault="00985A60">
      <w:pPr>
        <w:adjustRightInd w:val="0"/>
        <w:snapToGrid w:val="0"/>
        <w:spacing w:afterLines="50" w:after="156"/>
        <w:jc w:val="center"/>
        <w:rPr>
          <w:b/>
          <w:bCs/>
          <w:szCs w:val="21"/>
        </w:rPr>
      </w:pPr>
    </w:p>
    <w:p w14:paraId="0787500C" w14:textId="77777777" w:rsidR="00985A60" w:rsidRDefault="00B80DD7">
      <w:pPr>
        <w:adjustRightInd w:val="0"/>
        <w:snapToGrid w:val="0"/>
        <w:spacing w:afterLines="50" w:after="156"/>
        <w:jc w:val="center"/>
        <w:rPr>
          <w:b/>
          <w:bCs/>
          <w:szCs w:val="21"/>
        </w:rPr>
      </w:pPr>
      <w:r>
        <w:rPr>
          <w:b/>
          <w:bCs/>
          <w:szCs w:val="21"/>
        </w:rPr>
        <w:t>总则</w:t>
      </w:r>
    </w:p>
    <w:p w14:paraId="6D169873" w14:textId="77777777" w:rsidR="00985A60" w:rsidRDefault="00B80DD7">
      <w:pPr>
        <w:adjustRightInd w:val="0"/>
        <w:snapToGrid w:val="0"/>
        <w:spacing w:afterLines="50" w:after="156"/>
        <w:ind w:firstLineChars="200" w:firstLine="422"/>
        <w:rPr>
          <w:b/>
          <w:szCs w:val="21"/>
        </w:rPr>
      </w:pPr>
      <w:r>
        <w:rPr>
          <w:b/>
          <w:szCs w:val="21"/>
        </w:rPr>
        <w:t>第一条</w:t>
      </w:r>
      <w:r>
        <w:rPr>
          <w:b/>
          <w:szCs w:val="21"/>
        </w:rPr>
        <w:t xml:space="preserve">  </w:t>
      </w:r>
      <w:r>
        <w:rPr>
          <w:szCs w:val="21"/>
        </w:rPr>
        <w:t>本保险合同由保险条款、投保单、保险单、保险凭证以及批单等组成。凡涉及本保险合同的约定，均应采用书面形式。</w:t>
      </w:r>
    </w:p>
    <w:p w14:paraId="16E3678B" w14:textId="77777777" w:rsidR="00985A60" w:rsidRDefault="00B80DD7">
      <w:pPr>
        <w:adjustRightInd w:val="0"/>
        <w:snapToGrid w:val="0"/>
        <w:spacing w:afterLines="50" w:after="156"/>
        <w:ind w:firstLineChars="200" w:firstLine="422"/>
        <w:rPr>
          <w:bCs/>
          <w:szCs w:val="21"/>
        </w:rPr>
      </w:pPr>
      <w:r>
        <w:rPr>
          <w:b/>
          <w:szCs w:val="21"/>
        </w:rPr>
        <w:t>第二条</w:t>
      </w:r>
      <w:r>
        <w:rPr>
          <w:b/>
          <w:szCs w:val="21"/>
        </w:rPr>
        <w:t xml:space="preserve"> </w:t>
      </w:r>
      <w:r>
        <w:rPr>
          <w:bCs/>
          <w:szCs w:val="21"/>
        </w:rPr>
        <w:t xml:space="preserve"> </w:t>
      </w:r>
      <w:r>
        <w:rPr>
          <w:rFonts w:hint="eastAsia"/>
          <w:bCs/>
          <w:szCs w:val="21"/>
        </w:rPr>
        <w:t>除另有约定外，已参加社会基本医疗保险或公费医疗保障的城镇职工、城乡居民可作为本保险合同的被保险人。</w:t>
      </w:r>
    </w:p>
    <w:p w14:paraId="2D080B66" w14:textId="77777777" w:rsidR="00985A60" w:rsidRDefault="00B80DD7">
      <w:pPr>
        <w:pStyle w:val="af4"/>
        <w:spacing w:afterLines="50" w:after="156"/>
        <w:ind w:leftChars="0" w:left="0" w:firstLine="422"/>
        <w:rPr>
          <w:szCs w:val="21"/>
        </w:rPr>
      </w:pPr>
      <w:r>
        <w:rPr>
          <w:rStyle w:val="s11"/>
          <w:szCs w:val="21"/>
        </w:rPr>
        <w:t>第三条</w:t>
      </w:r>
      <w:r>
        <w:rPr>
          <w:rStyle w:val="s11"/>
          <w:szCs w:val="21"/>
        </w:rPr>
        <w:t xml:space="preserve">  </w:t>
      </w:r>
      <w:r>
        <w:rPr>
          <w:szCs w:val="21"/>
        </w:rPr>
        <w:t>投保人应为具有完全民事行为能力的被保险人本人</w:t>
      </w:r>
      <w:r>
        <w:rPr>
          <w:rFonts w:hint="eastAsia"/>
          <w:szCs w:val="21"/>
        </w:rPr>
        <w:t>、</w:t>
      </w:r>
      <w:r>
        <w:rPr>
          <w:szCs w:val="21"/>
        </w:rPr>
        <w:t>对被保险人有保险利益的其他自然人</w:t>
      </w:r>
      <w:r>
        <w:rPr>
          <w:rFonts w:hint="eastAsia"/>
          <w:szCs w:val="21"/>
        </w:rPr>
        <w:t>或对被保险人有保险利益的机关、企业、事业单位和社会团体；团体投保时，</w:t>
      </w:r>
      <w:r>
        <w:rPr>
          <w:szCs w:val="21"/>
        </w:rPr>
        <w:t>其投保的人数必须占约定承保团体人员的</w:t>
      </w:r>
      <w:r>
        <w:rPr>
          <w:szCs w:val="21"/>
        </w:rPr>
        <w:t>75%</w:t>
      </w:r>
      <w:r>
        <w:rPr>
          <w:szCs w:val="21"/>
        </w:rPr>
        <w:t>以上，且投保人数</w:t>
      </w:r>
      <w:r>
        <w:rPr>
          <w:szCs w:val="21"/>
        </w:rPr>
        <w:t>不低于</w:t>
      </w:r>
      <w:r>
        <w:rPr>
          <w:rFonts w:hint="eastAsia"/>
          <w:szCs w:val="21"/>
        </w:rPr>
        <w:t>3</w:t>
      </w:r>
      <w:r>
        <w:rPr>
          <w:szCs w:val="21"/>
        </w:rPr>
        <w:t>人</w:t>
      </w:r>
      <w:r>
        <w:rPr>
          <w:rFonts w:hint="eastAsia"/>
          <w:szCs w:val="21"/>
        </w:rPr>
        <w:t>。</w:t>
      </w:r>
      <w:r>
        <w:rPr>
          <w:rFonts w:hint="eastAsia"/>
          <w:b/>
          <w:bCs/>
          <w:szCs w:val="21"/>
        </w:rPr>
        <w:t>若被保险人为无民事行为能力人，凡不符合保险法规定的投保申请，保险人不予承保。</w:t>
      </w:r>
    </w:p>
    <w:p w14:paraId="28AA21F8" w14:textId="77777777" w:rsidR="00985A60" w:rsidRDefault="00B80DD7">
      <w:pPr>
        <w:adjustRightInd w:val="0"/>
        <w:snapToGrid w:val="0"/>
        <w:spacing w:afterLines="50" w:after="156"/>
        <w:ind w:firstLineChars="200" w:firstLine="422"/>
        <w:rPr>
          <w:kern w:val="0"/>
          <w:szCs w:val="21"/>
        </w:rPr>
      </w:pPr>
      <w:r>
        <w:rPr>
          <w:b/>
          <w:kern w:val="0"/>
          <w:szCs w:val="21"/>
        </w:rPr>
        <w:t>第四条</w:t>
      </w:r>
      <w:r>
        <w:rPr>
          <w:kern w:val="0"/>
          <w:szCs w:val="21"/>
        </w:rPr>
        <w:t xml:space="preserve">  </w:t>
      </w:r>
      <w:r>
        <w:rPr>
          <w:kern w:val="0"/>
          <w:szCs w:val="21"/>
        </w:rPr>
        <w:t>除另有约定外，本合同保险金受益人为被保险人本人。</w:t>
      </w:r>
    </w:p>
    <w:p w14:paraId="21E5FFBC" w14:textId="77777777" w:rsidR="00985A60" w:rsidRDefault="00B80DD7">
      <w:pPr>
        <w:adjustRightInd w:val="0"/>
        <w:snapToGrid w:val="0"/>
        <w:spacing w:afterLines="50" w:after="156"/>
        <w:jc w:val="center"/>
        <w:rPr>
          <w:b/>
          <w:bCs/>
          <w:kern w:val="0"/>
          <w:szCs w:val="21"/>
        </w:rPr>
      </w:pPr>
      <w:r>
        <w:rPr>
          <w:b/>
          <w:bCs/>
          <w:kern w:val="0"/>
          <w:szCs w:val="21"/>
        </w:rPr>
        <w:t>保险责任</w:t>
      </w:r>
    </w:p>
    <w:p w14:paraId="0F90A492" w14:textId="77777777" w:rsidR="00985A60" w:rsidRDefault="00B80DD7">
      <w:pPr>
        <w:pStyle w:val="31"/>
        <w:adjustRightInd w:val="0"/>
        <w:snapToGrid w:val="0"/>
        <w:spacing w:afterLines="50" w:after="156"/>
        <w:ind w:leftChars="0" w:left="0" w:firstLineChars="200" w:firstLine="422"/>
        <w:rPr>
          <w:sz w:val="21"/>
          <w:szCs w:val="21"/>
        </w:rPr>
      </w:pPr>
      <w:r>
        <w:rPr>
          <w:b/>
          <w:sz w:val="21"/>
          <w:szCs w:val="21"/>
        </w:rPr>
        <w:t>第五条</w:t>
      </w:r>
      <w:r>
        <w:rPr>
          <w:b/>
          <w:sz w:val="21"/>
          <w:szCs w:val="21"/>
        </w:rPr>
        <w:t xml:space="preserve">  </w:t>
      </w:r>
      <w:r>
        <w:rPr>
          <w:rFonts w:hint="eastAsia"/>
          <w:sz w:val="21"/>
          <w:szCs w:val="21"/>
        </w:rPr>
        <w:t>在保险期间内，被保险人遭受意外伤害或自本保险合同生效之日起经过本合同约定的等待期后（</w:t>
      </w:r>
      <w:r>
        <w:rPr>
          <w:rFonts w:asciiTheme="minorEastAsia" w:eastAsiaTheme="minorEastAsia" w:hAnsiTheme="minorEastAsia" w:cstheme="minorEastAsia" w:hint="eastAsia"/>
          <w:b/>
          <w:bCs/>
          <w:sz w:val="21"/>
          <w:szCs w:val="21"/>
        </w:rPr>
        <w:t>除另有约定外，等待期为</w:t>
      </w:r>
      <w:r>
        <w:rPr>
          <w:rFonts w:asciiTheme="minorEastAsia" w:eastAsiaTheme="minorEastAsia" w:hAnsiTheme="minorEastAsia" w:cstheme="minorEastAsia" w:hint="eastAsia"/>
          <w:b/>
          <w:bCs/>
          <w:sz w:val="21"/>
          <w:szCs w:val="21"/>
        </w:rPr>
        <w:t>30</w:t>
      </w:r>
      <w:r>
        <w:rPr>
          <w:rFonts w:asciiTheme="minorEastAsia" w:eastAsiaTheme="minorEastAsia" w:hAnsiTheme="minorEastAsia" w:cstheme="minorEastAsia" w:hint="eastAsia"/>
          <w:b/>
          <w:bCs/>
          <w:sz w:val="21"/>
          <w:szCs w:val="21"/>
        </w:rPr>
        <w:t>天</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续保不受此</w:t>
      </w:r>
      <w:r>
        <w:rPr>
          <w:rFonts w:asciiTheme="minorEastAsia" w:eastAsiaTheme="minorEastAsia" w:hAnsiTheme="minorEastAsia" w:cstheme="minorEastAsia" w:hint="eastAsia"/>
          <w:b/>
          <w:bCs/>
          <w:sz w:val="21"/>
          <w:szCs w:val="21"/>
        </w:rPr>
        <w:t>限制</w:t>
      </w:r>
      <w:r>
        <w:rPr>
          <w:rFonts w:hint="eastAsia"/>
          <w:sz w:val="21"/>
          <w:szCs w:val="21"/>
        </w:rPr>
        <w:t>）</w:t>
      </w:r>
      <w:r>
        <w:rPr>
          <w:rFonts w:hint="eastAsia"/>
          <w:sz w:val="21"/>
          <w:szCs w:val="21"/>
        </w:rPr>
        <w:t>因疾病</w:t>
      </w:r>
      <w:r>
        <w:rPr>
          <w:rFonts w:hint="eastAsia"/>
          <w:sz w:val="21"/>
          <w:szCs w:val="21"/>
        </w:rPr>
        <w:t>在</w:t>
      </w:r>
      <w:r>
        <w:rPr>
          <w:rFonts w:hint="eastAsia"/>
          <w:sz w:val="21"/>
          <w:szCs w:val="21"/>
        </w:rPr>
        <w:t>保险人认可的医疗机构住院治疗，保险人对被保险人实际</w:t>
      </w:r>
      <w:r>
        <w:rPr>
          <w:rFonts w:hint="eastAsia"/>
          <w:sz w:val="21"/>
          <w:szCs w:val="21"/>
        </w:rPr>
        <w:t>支出的、符合社会基本医疗保险统筹基金规定范围的</w:t>
      </w:r>
      <w:r>
        <w:rPr>
          <w:rFonts w:hint="eastAsia"/>
          <w:sz w:val="21"/>
          <w:szCs w:val="21"/>
        </w:rPr>
        <w:t>合理</w:t>
      </w:r>
      <w:proofErr w:type="gramStart"/>
      <w:r>
        <w:rPr>
          <w:rFonts w:hint="eastAsia"/>
          <w:sz w:val="21"/>
          <w:szCs w:val="21"/>
        </w:rPr>
        <w:t>且必要</w:t>
      </w:r>
      <w:proofErr w:type="gramEnd"/>
      <w:r>
        <w:rPr>
          <w:rFonts w:hint="eastAsia"/>
          <w:sz w:val="21"/>
          <w:szCs w:val="21"/>
        </w:rPr>
        <w:t>的住院医疗费用，</w:t>
      </w:r>
      <w:r>
        <w:rPr>
          <w:rFonts w:hint="eastAsia"/>
          <w:b/>
          <w:bCs/>
          <w:sz w:val="21"/>
          <w:szCs w:val="21"/>
        </w:rPr>
        <w:t>在</w:t>
      </w:r>
      <w:r>
        <w:rPr>
          <w:rFonts w:hint="eastAsia"/>
          <w:b/>
          <w:bCs/>
          <w:sz w:val="21"/>
          <w:szCs w:val="21"/>
        </w:rPr>
        <w:t>被保险人已按社会基本医疗保险或公费医疗、大病保险有关规定取得医疗费用补偿后，保险人就上述费用余额在扣除约定的免赔额后，按照约定的给付比例给付住院补充医疗保险金</w:t>
      </w:r>
      <w:r>
        <w:rPr>
          <w:rFonts w:hint="eastAsia"/>
          <w:sz w:val="21"/>
          <w:szCs w:val="21"/>
        </w:rPr>
        <w:t>。</w:t>
      </w:r>
    </w:p>
    <w:p w14:paraId="3B061D47" w14:textId="77777777" w:rsidR="00985A60" w:rsidRDefault="00B80DD7">
      <w:pPr>
        <w:pStyle w:val="31"/>
        <w:adjustRightInd w:val="0"/>
        <w:snapToGrid w:val="0"/>
        <w:spacing w:afterLines="50" w:after="156"/>
        <w:ind w:leftChars="0" w:left="0" w:firstLineChars="200" w:firstLine="420"/>
        <w:rPr>
          <w:sz w:val="21"/>
          <w:szCs w:val="21"/>
        </w:rPr>
      </w:pPr>
      <w:r>
        <w:rPr>
          <w:rFonts w:hint="eastAsia"/>
          <w:sz w:val="21"/>
          <w:szCs w:val="21"/>
        </w:rPr>
        <w:t>被保险人在保险期间内住院治疗，至保险期间届满日仍未结束的，保险人继续承担住院补充医疗保险责任至住院结束，</w:t>
      </w:r>
      <w:r>
        <w:rPr>
          <w:rFonts w:hint="eastAsia"/>
          <w:b/>
          <w:bCs/>
          <w:sz w:val="21"/>
          <w:szCs w:val="21"/>
        </w:rPr>
        <w:t>除另有约定外，最长不超过保险期间届满之日起第</w:t>
      </w:r>
      <w:r>
        <w:rPr>
          <w:rFonts w:hint="eastAsia"/>
          <w:b/>
          <w:bCs/>
          <w:sz w:val="21"/>
          <w:szCs w:val="21"/>
        </w:rPr>
        <w:t>30</w:t>
      </w:r>
      <w:r>
        <w:rPr>
          <w:rFonts w:hint="eastAsia"/>
          <w:b/>
          <w:bCs/>
          <w:sz w:val="21"/>
          <w:szCs w:val="21"/>
        </w:rPr>
        <w:t>日。</w:t>
      </w:r>
    </w:p>
    <w:p w14:paraId="749DF505" w14:textId="77777777" w:rsidR="00985A60" w:rsidRDefault="00B80DD7">
      <w:pPr>
        <w:pStyle w:val="31"/>
        <w:adjustRightInd w:val="0"/>
        <w:snapToGrid w:val="0"/>
        <w:spacing w:afterLines="50" w:after="156"/>
        <w:ind w:leftChars="0" w:left="0" w:firstLineChars="200" w:firstLine="420"/>
        <w:rPr>
          <w:bCs/>
          <w:sz w:val="21"/>
          <w:szCs w:val="21"/>
        </w:rPr>
      </w:pPr>
      <w:r>
        <w:rPr>
          <w:rFonts w:hint="eastAsia"/>
          <w:bCs/>
          <w:sz w:val="21"/>
          <w:szCs w:val="21"/>
        </w:rPr>
        <w:t>在保险期间内，保险人所给付住院补充医疗保险金的责任以本保险合同中列明的住院补充医疗保险金额为限，对被保险人单次或者累计给付住院补充医疗保险金达到其住院补充医疗保险金额时，本保险合同对该被保险人的保险责任终止。</w:t>
      </w:r>
    </w:p>
    <w:p w14:paraId="6ACDC4EA" w14:textId="77777777" w:rsidR="00985A60" w:rsidRDefault="00B80DD7">
      <w:pPr>
        <w:pStyle w:val="31"/>
        <w:adjustRightInd w:val="0"/>
        <w:snapToGrid w:val="0"/>
        <w:spacing w:afterLines="50" w:after="156"/>
        <w:ind w:leftChars="0" w:left="0" w:firstLineChars="200" w:firstLine="422"/>
        <w:rPr>
          <w:rStyle w:val="af2"/>
          <w:rFonts w:ascii="宋体" w:hAnsi="宋体" w:cs="宋体"/>
          <w:sz w:val="21"/>
          <w:szCs w:val="21"/>
          <w:highlight w:val="yellow"/>
        </w:rPr>
      </w:pPr>
      <w:r>
        <w:rPr>
          <w:b/>
          <w:sz w:val="21"/>
          <w:szCs w:val="21"/>
        </w:rPr>
        <w:t>第六条</w:t>
      </w:r>
      <w:r>
        <w:rPr>
          <w:b/>
          <w:sz w:val="21"/>
          <w:szCs w:val="21"/>
        </w:rPr>
        <w:t xml:space="preserve">  </w:t>
      </w:r>
      <w:r>
        <w:rPr>
          <w:b/>
          <w:bCs/>
          <w:sz w:val="21"/>
          <w:szCs w:val="21"/>
        </w:rPr>
        <w:t>本保险合同</w:t>
      </w:r>
      <w:r>
        <w:rPr>
          <w:rFonts w:hint="eastAsia"/>
          <w:b/>
          <w:bCs/>
          <w:sz w:val="21"/>
          <w:szCs w:val="21"/>
        </w:rPr>
        <w:t>为费用补偿型保险合同，</w:t>
      </w:r>
      <w:r>
        <w:rPr>
          <w:b/>
          <w:bCs/>
          <w:sz w:val="21"/>
          <w:szCs w:val="21"/>
        </w:rPr>
        <w:t>适用</w:t>
      </w:r>
      <w:r>
        <w:rPr>
          <w:rFonts w:hint="eastAsia"/>
          <w:b/>
          <w:bCs/>
          <w:sz w:val="21"/>
          <w:szCs w:val="21"/>
        </w:rPr>
        <w:t>医疗费用</w:t>
      </w:r>
      <w:r>
        <w:rPr>
          <w:b/>
          <w:bCs/>
          <w:sz w:val="21"/>
          <w:szCs w:val="21"/>
        </w:rPr>
        <w:t>补偿原则。被保险人通过任何途径所获得的医疗费用补偿金额总和以其实际支出的医疗费用金额为限。</w:t>
      </w:r>
      <w:r>
        <w:rPr>
          <w:rFonts w:hint="eastAsia"/>
          <w:b/>
          <w:bCs/>
          <w:sz w:val="21"/>
          <w:szCs w:val="21"/>
        </w:rPr>
        <w:t>若</w:t>
      </w:r>
      <w:r>
        <w:rPr>
          <w:b/>
          <w:sz w:val="21"/>
          <w:szCs w:val="21"/>
        </w:rPr>
        <w:t>被保险人已从</w:t>
      </w:r>
      <w:r>
        <w:rPr>
          <w:rFonts w:hint="eastAsia"/>
          <w:b/>
          <w:sz w:val="21"/>
          <w:szCs w:val="21"/>
        </w:rPr>
        <w:t>除社会基本</w:t>
      </w:r>
      <w:r>
        <w:rPr>
          <w:b/>
          <w:sz w:val="21"/>
          <w:szCs w:val="21"/>
        </w:rPr>
        <w:t>医疗保险</w:t>
      </w:r>
      <w:r>
        <w:rPr>
          <w:rFonts w:hint="eastAsia"/>
          <w:b/>
          <w:sz w:val="21"/>
          <w:szCs w:val="21"/>
        </w:rPr>
        <w:t>或公费医疗、大病保险外其他保险计划（包括工作单位、保险人在内的任何商业保险机构等）获得医疗费用补偿的，</w:t>
      </w:r>
      <w:r>
        <w:rPr>
          <w:b/>
          <w:sz w:val="21"/>
          <w:szCs w:val="21"/>
        </w:rPr>
        <w:t>保险人仅对</w:t>
      </w:r>
      <w:r>
        <w:rPr>
          <w:rFonts w:hint="eastAsia"/>
          <w:b/>
          <w:sz w:val="21"/>
          <w:szCs w:val="21"/>
        </w:rPr>
        <w:t>获得</w:t>
      </w:r>
      <w:r>
        <w:rPr>
          <w:b/>
          <w:sz w:val="21"/>
          <w:szCs w:val="21"/>
        </w:rPr>
        <w:t>补偿后的医</w:t>
      </w:r>
      <w:r>
        <w:rPr>
          <w:b/>
          <w:sz w:val="21"/>
          <w:szCs w:val="21"/>
        </w:rPr>
        <w:t>疗费用</w:t>
      </w:r>
      <w:r>
        <w:rPr>
          <w:rFonts w:hint="eastAsia"/>
          <w:b/>
          <w:sz w:val="21"/>
          <w:szCs w:val="21"/>
        </w:rPr>
        <w:t>的余额</w:t>
      </w:r>
      <w:r>
        <w:rPr>
          <w:b/>
          <w:sz w:val="21"/>
          <w:szCs w:val="21"/>
        </w:rPr>
        <w:t>按照本合同约定给付保险金。</w:t>
      </w:r>
      <w:r>
        <w:rPr>
          <w:rStyle w:val="s1"/>
          <w:rFonts w:ascii="宋体" w:hAnsi="宋体" w:cs="宋体" w:hint="eastAsia"/>
          <w:b/>
          <w:bCs/>
          <w:color w:val="000000"/>
          <w:sz w:val="21"/>
          <w:szCs w:val="21"/>
        </w:rPr>
        <w:t>基本医疗保险个人账户部分支出视为个人支付，不属于已获得的医疗费用补偿。</w:t>
      </w:r>
    </w:p>
    <w:p w14:paraId="730827D6" w14:textId="77777777" w:rsidR="00985A60" w:rsidRDefault="00B80DD7">
      <w:pPr>
        <w:adjustRightInd w:val="0"/>
        <w:snapToGrid w:val="0"/>
        <w:spacing w:afterLines="50" w:after="156"/>
        <w:jc w:val="center"/>
        <w:rPr>
          <w:b/>
          <w:szCs w:val="21"/>
        </w:rPr>
      </w:pPr>
      <w:r>
        <w:rPr>
          <w:b/>
          <w:bCs/>
          <w:kern w:val="0"/>
          <w:szCs w:val="21"/>
        </w:rPr>
        <w:t>责任免除</w:t>
      </w:r>
    </w:p>
    <w:p w14:paraId="1AED2D10" w14:textId="77777777" w:rsidR="00985A60" w:rsidRDefault="00B80DD7">
      <w:pPr>
        <w:pStyle w:val="2"/>
        <w:adjustRightInd w:val="0"/>
        <w:snapToGrid w:val="0"/>
        <w:spacing w:afterLines="50" w:after="156" w:line="240" w:lineRule="auto"/>
        <w:ind w:leftChars="0" w:left="0" w:firstLineChars="200" w:firstLine="422"/>
        <w:rPr>
          <w:b/>
          <w:szCs w:val="21"/>
        </w:rPr>
      </w:pPr>
      <w:r>
        <w:rPr>
          <w:b/>
          <w:szCs w:val="21"/>
        </w:rPr>
        <w:t>第七条</w:t>
      </w:r>
      <w:r>
        <w:rPr>
          <w:b/>
          <w:szCs w:val="21"/>
        </w:rPr>
        <w:t xml:space="preserve">  </w:t>
      </w:r>
      <w:r>
        <w:rPr>
          <w:rFonts w:hint="eastAsia"/>
          <w:b/>
          <w:szCs w:val="21"/>
        </w:rPr>
        <w:t>因下列原因之一，直接或间接造成被保险人发生治疗或支出费用的，</w:t>
      </w:r>
      <w:r>
        <w:rPr>
          <w:b/>
          <w:szCs w:val="21"/>
        </w:rPr>
        <w:t>保险人不承担给付保险金责任：</w:t>
      </w:r>
    </w:p>
    <w:p w14:paraId="17E67D15" w14:textId="77777777" w:rsidR="00985A60" w:rsidRDefault="00B80DD7">
      <w:pPr>
        <w:pStyle w:val="2"/>
        <w:adjustRightInd w:val="0"/>
        <w:snapToGrid w:val="0"/>
        <w:spacing w:afterLines="50" w:after="156" w:line="240" w:lineRule="auto"/>
        <w:ind w:leftChars="0" w:left="0" w:firstLineChars="200" w:firstLine="422"/>
        <w:rPr>
          <w:b/>
          <w:szCs w:val="21"/>
        </w:rPr>
      </w:pPr>
      <w:r>
        <w:rPr>
          <w:b/>
          <w:szCs w:val="21"/>
        </w:rPr>
        <w:t>（一）</w:t>
      </w:r>
      <w:r>
        <w:rPr>
          <w:rFonts w:hint="eastAsia"/>
          <w:b/>
          <w:szCs w:val="21"/>
        </w:rPr>
        <w:t>投保人对被保险人的故意杀害、故意伤害；</w:t>
      </w:r>
    </w:p>
    <w:p w14:paraId="00593FF0"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（二）被保险人自致的疾病或伤害，被保险人自杀时为无民事行为能力人的除外；</w:t>
      </w:r>
    </w:p>
    <w:p w14:paraId="7AF67B3A"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（三）被保险人故意犯罪或抗拒依法采取的刑事强制措施；</w:t>
      </w:r>
    </w:p>
    <w:p w14:paraId="5CE2643E"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（四）被保险人挑衅或故意行为而导致的打斗、被袭击或被谋杀；</w:t>
      </w:r>
    </w:p>
    <w:p w14:paraId="742C96A1"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lastRenderedPageBreak/>
        <w:t>（五）被保险人未</w:t>
      </w:r>
      <w:proofErr w:type="gramStart"/>
      <w:r>
        <w:rPr>
          <w:rFonts w:hint="eastAsia"/>
          <w:b/>
          <w:szCs w:val="21"/>
        </w:rPr>
        <w:t>遵</w:t>
      </w:r>
      <w:proofErr w:type="gramEnd"/>
      <w:r>
        <w:rPr>
          <w:rFonts w:hint="eastAsia"/>
          <w:b/>
          <w:szCs w:val="21"/>
        </w:rPr>
        <w:t>医嘱，私自服用、涂用、注射药物；</w:t>
      </w:r>
    </w:p>
    <w:p w14:paraId="6D9BA535"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（六）被保险人醉酒或受毒品、管制药物影响；</w:t>
      </w:r>
    </w:p>
    <w:p w14:paraId="071DD2E0" w14:textId="77777777" w:rsidR="00985A60" w:rsidRDefault="00B80DD7">
      <w:pPr>
        <w:pStyle w:val="af1"/>
        <w:adjustRightInd w:val="0"/>
        <w:snapToGrid w:val="0"/>
        <w:spacing w:afterLines="50" w:after="156"/>
        <w:ind w:firstLineChars="200" w:firstLine="422"/>
        <w:rPr>
          <w:rFonts w:asciiTheme="majorEastAsia" w:eastAsiaTheme="majorEastAsia" w:hAnsiTheme="majorEastAsia" w:cs="宋体"/>
          <w:b/>
          <w:color w:val="222222"/>
          <w:szCs w:val="21"/>
        </w:rPr>
      </w:pPr>
      <w:r>
        <w:rPr>
          <w:rFonts w:asciiTheme="majorEastAsia" w:eastAsiaTheme="majorEastAsia" w:hAnsiTheme="majorEastAsia" w:cs="宋体" w:hint="eastAsia"/>
          <w:b/>
          <w:color w:val="222222"/>
          <w:szCs w:val="21"/>
        </w:rPr>
        <w:t>（</w:t>
      </w:r>
      <w:r>
        <w:rPr>
          <w:rFonts w:asciiTheme="majorEastAsia" w:eastAsiaTheme="majorEastAsia" w:hAnsiTheme="majorEastAsia" w:cs="宋体" w:hint="eastAsia"/>
          <w:b/>
          <w:color w:val="222222"/>
          <w:szCs w:val="21"/>
        </w:rPr>
        <w:t>七</w:t>
      </w:r>
      <w:r>
        <w:rPr>
          <w:rFonts w:asciiTheme="majorEastAsia" w:eastAsiaTheme="majorEastAsia" w:hAnsiTheme="majorEastAsia" w:cs="宋体" w:hint="eastAsia"/>
          <w:b/>
          <w:color w:val="222222"/>
          <w:szCs w:val="21"/>
        </w:rPr>
        <w:t>）被保险人</w:t>
      </w:r>
      <w:r>
        <w:rPr>
          <w:rFonts w:asciiTheme="majorEastAsia" w:eastAsiaTheme="majorEastAsia" w:hAnsiTheme="majorEastAsia" w:cs="宋体" w:hint="eastAsia"/>
          <w:b/>
          <w:color w:val="222222"/>
          <w:szCs w:val="21"/>
        </w:rPr>
        <w:t>怀孕</w:t>
      </w:r>
      <w:r>
        <w:rPr>
          <w:rFonts w:asciiTheme="majorEastAsia" w:eastAsiaTheme="majorEastAsia" w:hAnsiTheme="majorEastAsia" w:cs="宋体" w:hint="eastAsia"/>
          <w:b/>
          <w:color w:val="222222"/>
          <w:szCs w:val="21"/>
        </w:rPr>
        <w:t>、流产</w:t>
      </w:r>
      <w:r>
        <w:rPr>
          <w:rFonts w:asciiTheme="majorEastAsia" w:eastAsiaTheme="majorEastAsia" w:hAnsiTheme="majorEastAsia" w:cs="宋体" w:hint="eastAsia"/>
          <w:b/>
          <w:color w:val="222222"/>
          <w:szCs w:val="21"/>
        </w:rPr>
        <w:t>、堕胎、分娩（含剖腹产）、避孕、节育绝育手术、治疗不孕不育症、人工受孕，或由前述情形导致的并发症；</w:t>
      </w:r>
    </w:p>
    <w:p w14:paraId="1E2F8F27" w14:textId="77777777" w:rsidR="00985A60" w:rsidRDefault="00B80DD7">
      <w:pPr>
        <w:pStyle w:val="2"/>
        <w:adjustRightInd w:val="0"/>
        <w:snapToGrid w:val="0"/>
        <w:spacing w:afterLines="50" w:after="156" w:line="240" w:lineRule="auto"/>
        <w:ind w:leftChars="0" w:left="0" w:firstLineChars="200" w:firstLine="422"/>
        <w:rPr>
          <w:b/>
          <w:color w:val="FF0000"/>
          <w:szCs w:val="21"/>
        </w:rPr>
      </w:pPr>
      <w:r>
        <w:rPr>
          <w:rFonts w:asciiTheme="majorEastAsia" w:eastAsiaTheme="majorEastAsia" w:hAnsiTheme="majorEastAsia" w:cs="宋体" w:hint="eastAsia"/>
          <w:b/>
          <w:color w:val="222222"/>
          <w:szCs w:val="21"/>
        </w:rPr>
        <w:t>（</w:t>
      </w:r>
      <w:r>
        <w:rPr>
          <w:rFonts w:asciiTheme="majorEastAsia" w:eastAsiaTheme="majorEastAsia" w:hAnsiTheme="majorEastAsia" w:cs="宋体" w:hint="eastAsia"/>
          <w:b/>
          <w:color w:val="222222"/>
          <w:szCs w:val="21"/>
        </w:rPr>
        <w:t>八</w:t>
      </w:r>
      <w:r>
        <w:rPr>
          <w:rFonts w:asciiTheme="majorEastAsia" w:eastAsiaTheme="majorEastAsia" w:hAnsiTheme="majorEastAsia" w:cs="宋体" w:hint="eastAsia"/>
          <w:b/>
          <w:color w:val="222222"/>
          <w:szCs w:val="21"/>
        </w:rPr>
        <w:t>）被保险人</w:t>
      </w:r>
      <w:r>
        <w:rPr>
          <w:rFonts w:asciiTheme="majorEastAsia" w:eastAsiaTheme="majorEastAsia" w:hAnsiTheme="majorEastAsia" w:cs="宋体" w:hint="eastAsia"/>
          <w:b/>
          <w:color w:val="222222"/>
          <w:szCs w:val="21"/>
        </w:rPr>
        <w:t>进行潜水、</w:t>
      </w:r>
      <w:r>
        <w:rPr>
          <w:rFonts w:asciiTheme="majorEastAsia" w:eastAsiaTheme="majorEastAsia" w:hAnsiTheme="majorEastAsia" w:cs="宋体" w:hint="eastAsia"/>
          <w:b/>
          <w:color w:val="222222"/>
          <w:szCs w:val="21"/>
        </w:rPr>
        <w:t>跳伞、</w:t>
      </w:r>
      <w:r>
        <w:rPr>
          <w:rFonts w:asciiTheme="majorEastAsia" w:eastAsiaTheme="majorEastAsia" w:hAnsiTheme="majorEastAsia" w:cs="宋体" w:hint="eastAsia"/>
          <w:b/>
          <w:color w:val="222222"/>
          <w:szCs w:val="21"/>
        </w:rPr>
        <w:t>滑雪、滑水、</w:t>
      </w:r>
      <w:r>
        <w:rPr>
          <w:rFonts w:asciiTheme="majorEastAsia" w:eastAsiaTheme="majorEastAsia" w:hAnsiTheme="majorEastAsia" w:cs="宋体" w:hint="eastAsia"/>
          <w:b/>
          <w:color w:val="222222"/>
          <w:szCs w:val="21"/>
        </w:rPr>
        <w:t>滑翔、</w:t>
      </w:r>
      <w:r>
        <w:rPr>
          <w:rFonts w:asciiTheme="majorEastAsia" w:eastAsiaTheme="majorEastAsia" w:hAnsiTheme="majorEastAsia" w:cs="宋体" w:hint="eastAsia"/>
          <w:b/>
          <w:color w:val="222222"/>
          <w:szCs w:val="21"/>
        </w:rPr>
        <w:t>狩猎、攀岩、探险、武术、摔跤、特技、赛马、赛车、蹦极等高风险运动和活动；</w:t>
      </w:r>
    </w:p>
    <w:p w14:paraId="2193925A"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（九）被保险人先天性畸形、变形和染色体异常（以世界卫生组织颁布的《疾病和有关健康问题的国际统计分类（</w:t>
      </w:r>
      <w:r>
        <w:rPr>
          <w:rFonts w:hint="eastAsia"/>
          <w:b/>
          <w:szCs w:val="21"/>
        </w:rPr>
        <w:t>ICD-10</w:t>
      </w:r>
      <w:r>
        <w:rPr>
          <w:rFonts w:hint="eastAsia"/>
          <w:b/>
          <w:szCs w:val="21"/>
        </w:rPr>
        <w:t>）》为准）；</w:t>
      </w:r>
    </w:p>
    <w:p w14:paraId="35624F9A"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（十）被保险人患性病、精神和行为障碍（以世界</w:t>
      </w:r>
      <w:r>
        <w:rPr>
          <w:rFonts w:hint="eastAsia"/>
          <w:b/>
          <w:szCs w:val="21"/>
        </w:rPr>
        <w:t>卫生组织颁布的《疾病和有关健康问题的国际统计分类（</w:t>
      </w:r>
      <w:r>
        <w:rPr>
          <w:rFonts w:hint="eastAsia"/>
          <w:b/>
          <w:szCs w:val="21"/>
        </w:rPr>
        <w:t>ICD-10</w:t>
      </w:r>
      <w:r>
        <w:rPr>
          <w:rFonts w:hint="eastAsia"/>
          <w:b/>
          <w:szCs w:val="21"/>
        </w:rPr>
        <w:t>）》为准）；</w:t>
      </w:r>
    </w:p>
    <w:p w14:paraId="179496AC"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（十一）被保险人患椎间盘突出症（包括椎间盘膨出、椎间盘突出、椎间盘脱出、游离型椎间盘等类型）、地方病；</w:t>
      </w:r>
    </w:p>
    <w:p w14:paraId="3A650227"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（十二）被保险人进行外科整形手术、变性手术、预防性手术（如预防性阑尾切除）；</w:t>
      </w:r>
    </w:p>
    <w:p w14:paraId="50105873" w14:textId="77777777" w:rsidR="00985A60" w:rsidRDefault="00B80DD7">
      <w:pPr>
        <w:pStyle w:val="2"/>
        <w:adjustRightInd w:val="0"/>
        <w:snapToGrid w:val="0"/>
        <w:spacing w:afterLines="50" w:after="156" w:line="240" w:lineRule="auto"/>
        <w:ind w:leftChars="0" w:left="0" w:firstLineChars="200" w:firstLine="422"/>
        <w:rPr>
          <w:b/>
          <w:szCs w:val="21"/>
        </w:rPr>
      </w:pPr>
      <w:r>
        <w:rPr>
          <w:b/>
          <w:szCs w:val="21"/>
        </w:rPr>
        <w:t>（</w:t>
      </w:r>
      <w:r>
        <w:rPr>
          <w:rFonts w:hint="eastAsia"/>
          <w:b/>
          <w:szCs w:val="21"/>
        </w:rPr>
        <w:t>十三</w:t>
      </w:r>
      <w:r>
        <w:rPr>
          <w:b/>
          <w:szCs w:val="21"/>
        </w:rPr>
        <w:t>）被保险人投保前已有</w:t>
      </w:r>
      <w:r>
        <w:rPr>
          <w:rFonts w:hint="eastAsia"/>
          <w:b/>
          <w:szCs w:val="21"/>
        </w:rPr>
        <w:t>的残疾、未告知的既往症以及</w:t>
      </w:r>
      <w:r>
        <w:rPr>
          <w:rFonts w:asciiTheme="minorEastAsia" w:eastAsiaTheme="minorEastAsia" w:hAnsiTheme="minorEastAsia" w:hint="eastAsia"/>
          <w:b/>
        </w:rPr>
        <w:t>保险单特别约定的除外疾病</w:t>
      </w:r>
      <w:r>
        <w:rPr>
          <w:rFonts w:hint="eastAsia"/>
          <w:b/>
          <w:szCs w:val="21"/>
        </w:rPr>
        <w:t>；</w:t>
      </w:r>
    </w:p>
    <w:p w14:paraId="1E1E1C28"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（十四）被保险人患职业病；</w:t>
      </w:r>
    </w:p>
    <w:p w14:paraId="042ADEFC"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（十五）被保险人酒后驾驶、无合法有效驾驶证驾驶，或驾驶无有效行驶证的机动车；</w:t>
      </w:r>
    </w:p>
    <w:p w14:paraId="7BB922B7"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（十六）</w:t>
      </w:r>
      <w:r>
        <w:rPr>
          <w:b/>
          <w:szCs w:val="21"/>
        </w:rPr>
        <w:t>战争、</w:t>
      </w:r>
      <w:r>
        <w:rPr>
          <w:rFonts w:hint="eastAsia"/>
          <w:b/>
          <w:szCs w:val="21"/>
        </w:rPr>
        <w:t>军事冲突、暴乱</w:t>
      </w:r>
      <w:r>
        <w:rPr>
          <w:b/>
          <w:szCs w:val="21"/>
        </w:rPr>
        <w:t>或武装叛乱</w:t>
      </w:r>
      <w:r>
        <w:rPr>
          <w:rFonts w:hint="eastAsia"/>
          <w:b/>
          <w:szCs w:val="21"/>
        </w:rPr>
        <w:t>、恐怖袭击</w:t>
      </w:r>
      <w:r>
        <w:rPr>
          <w:b/>
          <w:szCs w:val="21"/>
        </w:rPr>
        <w:t>；</w:t>
      </w:r>
    </w:p>
    <w:p w14:paraId="0875B707" w14:textId="77777777" w:rsidR="00985A60" w:rsidRDefault="00B80DD7">
      <w:pPr>
        <w:pStyle w:val="2"/>
        <w:adjustRightInd w:val="0"/>
        <w:snapToGrid w:val="0"/>
        <w:spacing w:afterLines="50" w:after="156" w:line="240" w:lineRule="auto"/>
        <w:ind w:leftChars="0" w:left="0" w:firstLineChars="200" w:firstLine="422"/>
        <w:rPr>
          <w:b/>
          <w:szCs w:val="21"/>
        </w:rPr>
      </w:pPr>
      <w:r>
        <w:rPr>
          <w:b/>
          <w:szCs w:val="21"/>
        </w:rPr>
        <w:t>（</w:t>
      </w:r>
      <w:r>
        <w:rPr>
          <w:rFonts w:hint="eastAsia"/>
          <w:b/>
          <w:szCs w:val="21"/>
        </w:rPr>
        <w:t>十七</w:t>
      </w:r>
      <w:r>
        <w:rPr>
          <w:b/>
          <w:szCs w:val="21"/>
        </w:rPr>
        <w:t>）</w:t>
      </w:r>
      <w:r>
        <w:rPr>
          <w:rFonts w:hint="eastAsia"/>
          <w:b/>
          <w:szCs w:val="21"/>
        </w:rPr>
        <w:t>核爆炸、核辐射或核污染。</w:t>
      </w:r>
    </w:p>
    <w:p w14:paraId="26FB346D"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第八条</w:t>
      </w:r>
      <w:r>
        <w:rPr>
          <w:rFonts w:hint="eastAsia"/>
          <w:b/>
          <w:szCs w:val="21"/>
        </w:rPr>
        <w:t xml:space="preserve">  </w:t>
      </w:r>
      <w:r>
        <w:rPr>
          <w:rFonts w:hint="eastAsia"/>
          <w:b/>
          <w:szCs w:val="21"/>
        </w:rPr>
        <w:t>除另有约定外，</w:t>
      </w:r>
      <w:r>
        <w:rPr>
          <w:b/>
          <w:szCs w:val="21"/>
        </w:rPr>
        <w:t>下列</w:t>
      </w:r>
      <w:r>
        <w:rPr>
          <w:rFonts w:hint="eastAsia"/>
          <w:b/>
          <w:szCs w:val="21"/>
        </w:rPr>
        <w:t>损失、费用和责任，保险人</w:t>
      </w:r>
      <w:r>
        <w:rPr>
          <w:b/>
          <w:szCs w:val="21"/>
        </w:rPr>
        <w:t>不承担给付保险金责任：</w:t>
      </w:r>
    </w:p>
    <w:p w14:paraId="0E170BDF"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b/>
          <w:szCs w:val="21"/>
        </w:rPr>
        <w:t>（</w:t>
      </w:r>
      <w:r>
        <w:rPr>
          <w:rFonts w:hint="eastAsia"/>
          <w:b/>
          <w:szCs w:val="21"/>
        </w:rPr>
        <w:t>一</w:t>
      </w:r>
      <w:r>
        <w:rPr>
          <w:b/>
          <w:szCs w:val="21"/>
        </w:rPr>
        <w:t>）</w:t>
      </w:r>
      <w:r>
        <w:rPr>
          <w:rFonts w:hint="eastAsia"/>
          <w:b/>
          <w:szCs w:val="21"/>
        </w:rPr>
        <w:t>在</w:t>
      </w:r>
      <w:r>
        <w:rPr>
          <w:b/>
          <w:szCs w:val="21"/>
        </w:rPr>
        <w:t>康复中心、联合诊所、特需病房等非</w:t>
      </w:r>
      <w:r>
        <w:rPr>
          <w:rFonts w:hint="eastAsia"/>
          <w:b/>
          <w:szCs w:val="21"/>
        </w:rPr>
        <w:t>社会</w:t>
      </w:r>
      <w:r>
        <w:rPr>
          <w:rFonts w:hint="eastAsia"/>
          <w:b/>
          <w:szCs w:val="21"/>
        </w:rPr>
        <w:t>基本</w:t>
      </w:r>
      <w:r>
        <w:rPr>
          <w:rFonts w:hint="eastAsia"/>
          <w:b/>
          <w:szCs w:val="21"/>
        </w:rPr>
        <w:t>医疗保险</w:t>
      </w:r>
      <w:r>
        <w:rPr>
          <w:b/>
          <w:szCs w:val="21"/>
        </w:rPr>
        <w:t>指定或者</w:t>
      </w:r>
      <w:r>
        <w:rPr>
          <w:rFonts w:hint="eastAsia"/>
          <w:b/>
          <w:szCs w:val="21"/>
        </w:rPr>
        <w:t>保险人</w:t>
      </w:r>
      <w:r>
        <w:rPr>
          <w:b/>
          <w:szCs w:val="21"/>
        </w:rPr>
        <w:t>认可的医疗机构进行</w:t>
      </w:r>
      <w:r>
        <w:rPr>
          <w:rFonts w:hint="eastAsia"/>
          <w:b/>
          <w:szCs w:val="21"/>
        </w:rPr>
        <w:t>治疗而产生的费用</w:t>
      </w:r>
      <w:r>
        <w:rPr>
          <w:b/>
          <w:szCs w:val="21"/>
        </w:rPr>
        <w:t>；</w:t>
      </w:r>
    </w:p>
    <w:p w14:paraId="252F2E6C" w14:textId="77777777" w:rsidR="00985A60" w:rsidRDefault="00B80DD7">
      <w:pPr>
        <w:pStyle w:val="p4"/>
        <w:adjustRightInd w:val="0"/>
        <w:snapToGrid w:val="0"/>
        <w:spacing w:afterLines="50" w:after="156"/>
        <w:ind w:left="0" w:firstLineChars="200" w:firstLine="422"/>
        <w:rPr>
          <w:rStyle w:val="s21"/>
          <w:rFonts w:asciiTheme="majorEastAsia" w:eastAsiaTheme="majorEastAsia" w:hAnsiTheme="majorEastAsia" w:hint="default"/>
          <w:sz w:val="21"/>
          <w:szCs w:val="21"/>
        </w:rPr>
      </w:pPr>
      <w:r>
        <w:rPr>
          <w:rFonts w:asciiTheme="majorEastAsia" w:eastAsiaTheme="majorEastAsia" w:hAnsiTheme="majorEastAsia"/>
          <w:b/>
          <w:bCs/>
          <w:sz w:val="21"/>
          <w:szCs w:val="21"/>
        </w:rPr>
        <w:t>（</w:t>
      </w:r>
      <w:r>
        <w:rPr>
          <w:rFonts w:asciiTheme="majorEastAsia" w:eastAsiaTheme="majorEastAsia" w:hAnsiTheme="majorEastAsia"/>
          <w:b/>
          <w:bCs/>
          <w:sz w:val="21"/>
          <w:szCs w:val="21"/>
        </w:rPr>
        <w:t>二</w:t>
      </w:r>
      <w:r>
        <w:rPr>
          <w:rFonts w:asciiTheme="majorEastAsia" w:eastAsiaTheme="majorEastAsia" w:hAnsiTheme="majorEastAsia"/>
          <w:b/>
          <w:bCs/>
          <w:sz w:val="21"/>
          <w:szCs w:val="21"/>
        </w:rPr>
        <w:t>）</w:t>
      </w:r>
      <w:r>
        <w:rPr>
          <w:rFonts w:asciiTheme="majorEastAsia" w:eastAsiaTheme="majorEastAsia" w:hAnsiTheme="majorEastAsia"/>
          <w:b/>
          <w:bCs/>
          <w:sz w:val="21"/>
          <w:szCs w:val="21"/>
        </w:rPr>
        <w:t>被保险人用于</w:t>
      </w:r>
      <w:r>
        <w:rPr>
          <w:rStyle w:val="s21"/>
          <w:rFonts w:asciiTheme="majorEastAsia" w:eastAsiaTheme="majorEastAsia" w:hAnsiTheme="majorEastAsia"/>
          <w:sz w:val="21"/>
          <w:szCs w:val="21"/>
        </w:rPr>
        <w:t>矫形、洗牙、洁齿、整容、美容、器官移植、心理咨询，或修复、安装及购买残疾用具（如轮椅、拐杖、义肢、助听器、义牙、义眼、配镜等）费用</w:t>
      </w:r>
      <w:r>
        <w:rPr>
          <w:rStyle w:val="s21"/>
          <w:rFonts w:asciiTheme="majorEastAsia" w:eastAsiaTheme="majorEastAsia" w:hAnsiTheme="majorEastAsia"/>
          <w:sz w:val="21"/>
          <w:szCs w:val="21"/>
        </w:rPr>
        <w:t>；</w:t>
      </w:r>
    </w:p>
    <w:p w14:paraId="1E14B8DB"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b/>
          <w:szCs w:val="21"/>
        </w:rPr>
        <w:t>（</w:t>
      </w:r>
      <w:r>
        <w:rPr>
          <w:rFonts w:hint="eastAsia"/>
          <w:b/>
          <w:szCs w:val="21"/>
        </w:rPr>
        <w:t>三</w:t>
      </w:r>
      <w:r>
        <w:rPr>
          <w:b/>
          <w:szCs w:val="21"/>
        </w:rPr>
        <w:t>）</w:t>
      </w:r>
      <w:r>
        <w:rPr>
          <w:rFonts w:hint="eastAsia"/>
          <w:b/>
          <w:szCs w:val="21"/>
        </w:rPr>
        <w:t>被保险人进行一般健康检查、疗养、康复治疗、心理咨询或治疗，或进行以捐献身体器官为目的的医疗费用；</w:t>
      </w:r>
    </w:p>
    <w:p w14:paraId="1C047850"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rFonts w:hint="eastAsia"/>
          <w:b/>
          <w:szCs w:val="21"/>
        </w:rPr>
        <w:t>（四）被保险人精神失常或精神错乱期间</w:t>
      </w:r>
      <w:r>
        <w:rPr>
          <w:rFonts w:hint="eastAsia"/>
          <w:b/>
          <w:szCs w:val="21"/>
        </w:rPr>
        <w:t>产生</w:t>
      </w:r>
      <w:r>
        <w:rPr>
          <w:rFonts w:hint="eastAsia"/>
          <w:b/>
          <w:szCs w:val="21"/>
        </w:rPr>
        <w:t>的费用；</w:t>
      </w:r>
    </w:p>
    <w:p w14:paraId="728844DD"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b/>
          <w:szCs w:val="21"/>
        </w:rPr>
        <w:t>（</w:t>
      </w:r>
      <w:r>
        <w:rPr>
          <w:rFonts w:hint="eastAsia"/>
          <w:b/>
          <w:szCs w:val="21"/>
        </w:rPr>
        <w:t>五</w:t>
      </w:r>
      <w:r>
        <w:rPr>
          <w:b/>
          <w:szCs w:val="21"/>
        </w:rPr>
        <w:t>）被保险人的各项门诊治疗费用；</w:t>
      </w:r>
    </w:p>
    <w:p w14:paraId="70C6CE24"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rFonts w:hint="eastAsia"/>
          <w:b/>
          <w:szCs w:val="21"/>
        </w:rPr>
        <w:t>（</w:t>
      </w:r>
      <w:r>
        <w:rPr>
          <w:rFonts w:hint="eastAsia"/>
          <w:b/>
          <w:szCs w:val="21"/>
        </w:rPr>
        <w:t>六</w:t>
      </w:r>
      <w:r>
        <w:rPr>
          <w:rFonts w:hint="eastAsia"/>
          <w:b/>
          <w:szCs w:val="21"/>
        </w:rPr>
        <w:t>）</w:t>
      </w:r>
      <w:r>
        <w:rPr>
          <w:b/>
          <w:szCs w:val="21"/>
        </w:rPr>
        <w:t>已从</w:t>
      </w:r>
      <w:r>
        <w:rPr>
          <w:rFonts w:hint="eastAsia"/>
          <w:b/>
          <w:szCs w:val="21"/>
        </w:rPr>
        <w:t>社会</w:t>
      </w:r>
      <w:r>
        <w:rPr>
          <w:rFonts w:hint="eastAsia"/>
          <w:b/>
          <w:szCs w:val="21"/>
        </w:rPr>
        <w:t>基本</w:t>
      </w:r>
      <w:r>
        <w:rPr>
          <w:rFonts w:hint="eastAsia"/>
          <w:b/>
          <w:szCs w:val="21"/>
        </w:rPr>
        <w:t>医疗保险</w:t>
      </w:r>
      <w:r>
        <w:rPr>
          <w:b/>
          <w:szCs w:val="21"/>
        </w:rPr>
        <w:t>合作医疗管理机构获得补偿的医疗费用，</w:t>
      </w:r>
      <w:r>
        <w:rPr>
          <w:rFonts w:hint="eastAsia"/>
          <w:b/>
          <w:szCs w:val="21"/>
        </w:rPr>
        <w:t>或</w:t>
      </w:r>
      <w:r>
        <w:rPr>
          <w:b/>
          <w:szCs w:val="21"/>
        </w:rPr>
        <w:t>已从国家机构、公益机构、慈善机构等获得补偿的医疗费用；</w:t>
      </w:r>
    </w:p>
    <w:p w14:paraId="15DF1EA9"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w:t>
      </w:r>
      <w:r>
        <w:rPr>
          <w:rFonts w:hint="eastAsia"/>
          <w:b/>
          <w:szCs w:val="21"/>
        </w:rPr>
        <w:t>七</w:t>
      </w:r>
      <w:r>
        <w:rPr>
          <w:rFonts w:hint="eastAsia"/>
          <w:b/>
          <w:szCs w:val="21"/>
        </w:rPr>
        <w:t>）不符合社会</w:t>
      </w:r>
      <w:r>
        <w:rPr>
          <w:rFonts w:hint="eastAsia"/>
          <w:b/>
          <w:szCs w:val="21"/>
        </w:rPr>
        <w:t>基本</w:t>
      </w:r>
      <w:r>
        <w:rPr>
          <w:rFonts w:hint="eastAsia"/>
          <w:b/>
          <w:szCs w:val="21"/>
        </w:rPr>
        <w:t>医疗管理部门规定的统筹基金支付范围的医疗费用；</w:t>
      </w:r>
    </w:p>
    <w:p w14:paraId="2BA7FC4F" w14:textId="77777777" w:rsidR="00985A60" w:rsidRDefault="00B80DD7">
      <w:pPr>
        <w:pStyle w:val="2"/>
        <w:adjustRightInd w:val="0"/>
        <w:snapToGrid w:val="0"/>
        <w:spacing w:afterLines="50" w:after="156" w:line="240" w:lineRule="auto"/>
        <w:ind w:leftChars="0" w:left="0" w:firstLineChars="200" w:firstLine="422"/>
        <w:rPr>
          <w:b/>
          <w:szCs w:val="21"/>
        </w:rPr>
      </w:pPr>
      <w:r>
        <w:rPr>
          <w:rFonts w:hint="eastAsia"/>
          <w:b/>
          <w:szCs w:val="21"/>
        </w:rPr>
        <w:t>（</w:t>
      </w:r>
      <w:r>
        <w:rPr>
          <w:rFonts w:hint="eastAsia"/>
          <w:b/>
          <w:szCs w:val="21"/>
        </w:rPr>
        <w:t>八</w:t>
      </w:r>
      <w:r>
        <w:rPr>
          <w:rFonts w:hint="eastAsia"/>
          <w:b/>
          <w:szCs w:val="21"/>
        </w:rPr>
        <w:t>）已从工伤保险基金、生育保险基金中支付的、</w:t>
      </w:r>
      <w:r>
        <w:rPr>
          <w:rFonts w:hint="eastAsia"/>
          <w:b/>
          <w:szCs w:val="21"/>
        </w:rPr>
        <w:t>由</w:t>
      </w:r>
      <w:r>
        <w:rPr>
          <w:rFonts w:hint="eastAsia"/>
          <w:b/>
          <w:szCs w:val="21"/>
        </w:rPr>
        <w:t>公共卫生负担的或第三者承担的医疗费用；</w:t>
      </w:r>
    </w:p>
    <w:p w14:paraId="66871E0A" w14:textId="77777777" w:rsidR="00985A60" w:rsidRDefault="00B80DD7">
      <w:pPr>
        <w:pStyle w:val="p4"/>
        <w:adjustRightInd w:val="0"/>
        <w:snapToGrid w:val="0"/>
        <w:spacing w:afterLines="50" w:after="156"/>
        <w:ind w:left="0" w:firstLineChars="200" w:firstLine="422"/>
        <w:rPr>
          <w:rFonts w:cs="宋体" w:hint="default"/>
          <w:b/>
          <w:color w:val="000000"/>
          <w:sz w:val="21"/>
          <w:szCs w:val="21"/>
          <w:highlight w:val="green"/>
        </w:rPr>
      </w:pPr>
      <w:r>
        <w:rPr>
          <w:rFonts w:cs="宋体"/>
          <w:b/>
          <w:color w:val="000000"/>
          <w:sz w:val="21"/>
          <w:szCs w:val="21"/>
        </w:rPr>
        <w:t>（</w:t>
      </w:r>
      <w:r>
        <w:rPr>
          <w:rFonts w:cs="宋体"/>
          <w:b/>
          <w:color w:val="000000"/>
          <w:sz w:val="21"/>
          <w:szCs w:val="21"/>
        </w:rPr>
        <w:t>九</w:t>
      </w:r>
      <w:r>
        <w:rPr>
          <w:rFonts w:cs="宋体"/>
          <w:b/>
          <w:color w:val="000000"/>
          <w:sz w:val="21"/>
          <w:szCs w:val="21"/>
        </w:rPr>
        <w:t>）本保险合同载明的免赔额。</w:t>
      </w:r>
    </w:p>
    <w:p w14:paraId="68986070" w14:textId="77777777" w:rsidR="00985A60" w:rsidRDefault="00B80DD7">
      <w:pPr>
        <w:tabs>
          <w:tab w:val="left" w:pos="0"/>
          <w:tab w:val="left" w:pos="540"/>
          <w:tab w:val="left" w:pos="720"/>
          <w:tab w:val="left" w:pos="900"/>
          <w:tab w:val="left" w:pos="1080"/>
          <w:tab w:val="left" w:pos="1440"/>
        </w:tabs>
        <w:adjustRightInd w:val="0"/>
        <w:snapToGrid w:val="0"/>
        <w:spacing w:afterLines="50" w:after="156"/>
        <w:ind w:firstLineChars="200" w:firstLine="422"/>
        <w:rPr>
          <w:b/>
          <w:szCs w:val="21"/>
        </w:rPr>
      </w:pPr>
      <w:r>
        <w:rPr>
          <w:b/>
          <w:szCs w:val="21"/>
        </w:rPr>
        <w:t>第九条</w:t>
      </w:r>
      <w:r>
        <w:rPr>
          <w:b/>
          <w:szCs w:val="21"/>
        </w:rPr>
        <w:t xml:space="preserve">  </w:t>
      </w:r>
      <w:r>
        <w:rPr>
          <w:b/>
          <w:szCs w:val="21"/>
        </w:rPr>
        <w:t>本保险条款其他条目中约定的不承担、免除或减少保险责任的部分，保险人也不负责赔偿。</w:t>
      </w:r>
    </w:p>
    <w:p w14:paraId="38B89DBA" w14:textId="77777777" w:rsidR="00985A60" w:rsidRDefault="00B80DD7">
      <w:pPr>
        <w:tabs>
          <w:tab w:val="left" w:pos="0"/>
          <w:tab w:val="left" w:pos="540"/>
          <w:tab w:val="left" w:pos="709"/>
          <w:tab w:val="left" w:pos="900"/>
          <w:tab w:val="left" w:pos="1080"/>
          <w:tab w:val="left" w:pos="1440"/>
        </w:tabs>
        <w:adjustRightInd w:val="0"/>
        <w:snapToGrid w:val="0"/>
        <w:spacing w:afterLines="50" w:after="156"/>
        <w:ind w:firstLineChars="200" w:firstLine="422"/>
        <w:rPr>
          <w:rStyle w:val="9pblue1"/>
          <w:rFonts w:ascii="Times New Roman" w:hAnsi="Times New Roman"/>
          <w:b/>
          <w:sz w:val="21"/>
          <w:szCs w:val="21"/>
        </w:rPr>
      </w:pPr>
      <w:r>
        <w:rPr>
          <w:b/>
          <w:szCs w:val="21"/>
        </w:rPr>
        <w:t>第十条</w:t>
      </w:r>
      <w:r>
        <w:rPr>
          <w:b/>
          <w:szCs w:val="21"/>
        </w:rPr>
        <w:t xml:space="preserve">  </w:t>
      </w:r>
      <w:r>
        <w:rPr>
          <w:b/>
          <w:szCs w:val="21"/>
        </w:rPr>
        <w:t>其他不属于本保险合同责任范围内的损失、费用，保险人不负责赔偿。</w:t>
      </w:r>
    </w:p>
    <w:p w14:paraId="1D87B7C6" w14:textId="77777777" w:rsidR="00985A60" w:rsidRDefault="00B80DD7">
      <w:pPr>
        <w:pStyle w:val="p3"/>
        <w:adjustRightInd w:val="0"/>
        <w:snapToGrid w:val="0"/>
        <w:spacing w:afterLines="50"/>
        <w:rPr>
          <w:rFonts w:hint="default"/>
          <w:sz w:val="21"/>
          <w:szCs w:val="21"/>
        </w:rPr>
      </w:pPr>
      <w:r>
        <w:rPr>
          <w:rStyle w:val="s11"/>
          <w:sz w:val="21"/>
          <w:szCs w:val="21"/>
        </w:rPr>
        <w:lastRenderedPageBreak/>
        <w:t>保险金额、免赔额与给付比例</w:t>
      </w:r>
    </w:p>
    <w:p w14:paraId="7AA1DA2D" w14:textId="77777777" w:rsidR="00985A60" w:rsidRDefault="00B80DD7">
      <w:pPr>
        <w:adjustRightInd w:val="0"/>
        <w:snapToGrid w:val="0"/>
        <w:spacing w:afterLines="50" w:after="156"/>
        <w:ind w:firstLineChars="200" w:firstLine="422"/>
        <w:rPr>
          <w:rStyle w:val="s51"/>
          <w:rFonts w:ascii="宋体" w:hAnsi="宋体"/>
          <w:color w:val="auto"/>
          <w:szCs w:val="21"/>
        </w:rPr>
      </w:pPr>
      <w:r>
        <w:rPr>
          <w:rStyle w:val="s11"/>
          <w:rFonts w:ascii="宋体" w:hAnsi="宋体"/>
          <w:szCs w:val="21"/>
        </w:rPr>
        <w:t>第</w:t>
      </w:r>
      <w:r>
        <w:rPr>
          <w:rStyle w:val="s11"/>
          <w:rFonts w:ascii="宋体" w:hAnsi="宋体" w:hint="eastAsia"/>
          <w:szCs w:val="21"/>
        </w:rPr>
        <w:t>十一</w:t>
      </w:r>
      <w:r>
        <w:rPr>
          <w:rStyle w:val="s11"/>
          <w:rFonts w:ascii="宋体" w:hAnsi="宋体"/>
          <w:szCs w:val="21"/>
        </w:rPr>
        <w:t>条</w:t>
      </w:r>
      <w:r>
        <w:rPr>
          <w:rStyle w:val="s11"/>
          <w:rFonts w:ascii="宋体" w:hAnsi="宋体" w:hint="eastAsia"/>
          <w:szCs w:val="21"/>
        </w:rPr>
        <w:t xml:space="preserve"> </w:t>
      </w:r>
      <w:r>
        <w:rPr>
          <w:rStyle w:val="s11"/>
          <w:rFonts w:ascii="宋体" w:hAnsi="宋体"/>
          <w:szCs w:val="21"/>
        </w:rPr>
        <w:t xml:space="preserve"> </w:t>
      </w:r>
      <w:r>
        <w:rPr>
          <w:rStyle w:val="s51"/>
          <w:rFonts w:ascii="宋体" w:hAnsi="宋体" w:hint="eastAsia"/>
          <w:color w:val="auto"/>
          <w:szCs w:val="21"/>
        </w:rPr>
        <w:t>保险金额是保险人承担给付保险金责任的最高限额。保险金额由投保人、保险人双方约定，并在保险单中载明。</w:t>
      </w:r>
    </w:p>
    <w:p w14:paraId="2E3BF9D8" w14:textId="77777777" w:rsidR="00985A60" w:rsidRDefault="00B80DD7">
      <w:pPr>
        <w:pStyle w:val="p9"/>
        <w:adjustRightInd w:val="0"/>
        <w:snapToGrid w:val="0"/>
        <w:spacing w:before="0" w:beforeAutospacing="0" w:afterLines="50" w:after="156" w:afterAutospacing="0"/>
        <w:ind w:firstLineChars="200" w:firstLine="422"/>
        <w:rPr>
          <w:rFonts w:ascii="Calibri" w:hAnsi="Calibri" w:cs="Calibri"/>
          <w:b/>
          <w:bCs/>
          <w:color w:val="000000"/>
          <w:sz w:val="21"/>
          <w:szCs w:val="21"/>
        </w:rPr>
      </w:pPr>
      <w:r>
        <w:rPr>
          <w:rStyle w:val="s1"/>
          <w:rFonts w:ascii="Calibri" w:hAnsi="Calibri" w:cs="Calibri"/>
          <w:b/>
          <w:bCs/>
          <w:color w:val="000000"/>
          <w:sz w:val="21"/>
          <w:szCs w:val="21"/>
        </w:rPr>
        <w:t>第</w:t>
      </w:r>
      <w:r>
        <w:rPr>
          <w:rStyle w:val="s1"/>
          <w:rFonts w:ascii="Calibri" w:hAnsi="Calibri" w:cs="Calibri" w:hint="eastAsia"/>
          <w:b/>
          <w:bCs/>
          <w:color w:val="000000"/>
          <w:sz w:val="21"/>
          <w:szCs w:val="21"/>
        </w:rPr>
        <w:t>十</w:t>
      </w:r>
      <w:r>
        <w:rPr>
          <w:rStyle w:val="s1"/>
          <w:rFonts w:ascii="Calibri" w:hAnsi="Calibri" w:cs="Calibri" w:hint="eastAsia"/>
          <w:b/>
          <w:bCs/>
          <w:color w:val="000000"/>
          <w:sz w:val="21"/>
          <w:szCs w:val="21"/>
        </w:rPr>
        <w:t>二</w:t>
      </w:r>
      <w:r>
        <w:rPr>
          <w:rStyle w:val="s1"/>
          <w:rFonts w:ascii="Calibri" w:hAnsi="Calibri" w:cs="Calibri"/>
          <w:b/>
          <w:bCs/>
          <w:color w:val="000000"/>
          <w:sz w:val="21"/>
          <w:szCs w:val="21"/>
        </w:rPr>
        <w:t>条</w:t>
      </w:r>
      <w:r>
        <w:rPr>
          <w:rStyle w:val="s1"/>
          <w:rFonts w:ascii="Calibri" w:hAnsi="Calibri" w:cs="Calibri" w:hint="eastAsia"/>
          <w:b/>
          <w:bCs/>
          <w:color w:val="000000"/>
          <w:sz w:val="21"/>
          <w:szCs w:val="21"/>
        </w:rPr>
        <w:t xml:space="preserve">  </w:t>
      </w:r>
      <w:r>
        <w:rPr>
          <w:rFonts w:ascii="Calibri" w:hAnsi="Calibri" w:cs="Calibri"/>
          <w:b/>
          <w:bCs/>
          <w:color w:val="000000"/>
          <w:sz w:val="21"/>
          <w:szCs w:val="21"/>
        </w:rPr>
        <w:t>免赔额</w:t>
      </w:r>
      <w:r>
        <w:rPr>
          <w:rFonts w:ascii="Calibri" w:hAnsi="Calibri" w:cs="Calibri" w:hint="eastAsia"/>
          <w:b/>
          <w:bCs/>
          <w:color w:val="000000"/>
          <w:sz w:val="21"/>
          <w:szCs w:val="21"/>
        </w:rPr>
        <w:t>和给付比例</w:t>
      </w:r>
      <w:r>
        <w:rPr>
          <w:rFonts w:ascii="Calibri" w:hAnsi="Calibri" w:cs="Calibri"/>
          <w:b/>
          <w:bCs/>
          <w:color w:val="000000"/>
          <w:sz w:val="21"/>
          <w:szCs w:val="21"/>
        </w:rPr>
        <w:t>由投保人与保险人在订立保险合同时协商确定，并在保险合同中载明。</w:t>
      </w:r>
    </w:p>
    <w:p w14:paraId="4DEC92EF" w14:textId="77777777" w:rsidR="00985A60" w:rsidRDefault="00B80DD7">
      <w:pPr>
        <w:pStyle w:val="p9"/>
        <w:adjustRightInd w:val="0"/>
        <w:snapToGrid w:val="0"/>
        <w:spacing w:before="0" w:beforeAutospacing="0" w:afterLines="50" w:after="156" w:afterAutospacing="0"/>
        <w:ind w:firstLineChars="200" w:firstLine="422"/>
        <w:rPr>
          <w:rFonts w:ascii="Calibri" w:hAnsi="Calibri" w:cs="Calibri"/>
          <w:color w:val="000000"/>
          <w:sz w:val="21"/>
          <w:szCs w:val="21"/>
        </w:rPr>
      </w:pPr>
      <w:r>
        <w:rPr>
          <w:rFonts w:ascii="Calibri" w:hAnsi="Calibri" w:cs="Calibri" w:hint="eastAsia"/>
          <w:b/>
          <w:bCs/>
          <w:color w:val="000000"/>
          <w:sz w:val="21"/>
          <w:szCs w:val="21"/>
        </w:rPr>
        <w:t>被保险人通过社会基本医疗保险、公费医疗、大病保险获得的补偿，不可用于抵扣免赔额，</w:t>
      </w:r>
      <w:r>
        <w:rPr>
          <w:rFonts w:ascii="Calibri" w:hAnsi="Calibri" w:cs="Calibri" w:hint="eastAsia"/>
          <w:color w:val="000000"/>
          <w:sz w:val="21"/>
          <w:szCs w:val="21"/>
        </w:rPr>
        <w:t>但从其他途径已经获得的医疗费用补偿可用于抵扣免赔额。</w:t>
      </w:r>
    </w:p>
    <w:p w14:paraId="07CDAEE6" w14:textId="77777777" w:rsidR="00985A60" w:rsidRDefault="00B80DD7">
      <w:pPr>
        <w:adjustRightInd w:val="0"/>
        <w:snapToGrid w:val="0"/>
        <w:spacing w:afterLines="50" w:after="156"/>
        <w:jc w:val="center"/>
        <w:rPr>
          <w:b/>
          <w:bCs/>
          <w:kern w:val="0"/>
          <w:szCs w:val="21"/>
        </w:rPr>
      </w:pPr>
      <w:r>
        <w:rPr>
          <w:b/>
          <w:bCs/>
          <w:kern w:val="0"/>
          <w:szCs w:val="21"/>
        </w:rPr>
        <w:t>保险期间</w:t>
      </w:r>
    </w:p>
    <w:p w14:paraId="78BB5962" w14:textId="77777777" w:rsidR="00985A60" w:rsidRDefault="00B80DD7">
      <w:pPr>
        <w:adjustRightInd w:val="0"/>
        <w:snapToGrid w:val="0"/>
        <w:spacing w:afterLines="50" w:after="156"/>
        <w:ind w:firstLineChars="200" w:firstLine="422"/>
      </w:pPr>
      <w:r>
        <w:rPr>
          <w:b/>
          <w:bCs/>
          <w:szCs w:val="21"/>
        </w:rPr>
        <w:t>第十</w:t>
      </w:r>
      <w:r>
        <w:rPr>
          <w:rFonts w:hint="eastAsia"/>
          <w:b/>
          <w:bCs/>
          <w:szCs w:val="21"/>
        </w:rPr>
        <w:t>三</w:t>
      </w:r>
      <w:r>
        <w:rPr>
          <w:b/>
          <w:bCs/>
          <w:szCs w:val="21"/>
        </w:rPr>
        <w:t>条</w:t>
      </w:r>
      <w:r>
        <w:rPr>
          <w:b/>
          <w:bCs/>
          <w:szCs w:val="21"/>
        </w:rPr>
        <w:t xml:space="preserve">  </w:t>
      </w:r>
      <w:r>
        <w:rPr>
          <w:bCs/>
          <w:szCs w:val="21"/>
        </w:rPr>
        <w:t>除另有约定外，</w:t>
      </w:r>
      <w:r>
        <w:rPr>
          <w:kern w:val="0"/>
          <w:szCs w:val="21"/>
        </w:rPr>
        <w:t>保险期间为一年，以保险合同载明的起讫时间为准。</w:t>
      </w:r>
    </w:p>
    <w:p w14:paraId="46610EC5" w14:textId="77777777" w:rsidR="00985A60" w:rsidRDefault="00B80DD7">
      <w:pPr>
        <w:adjustRightInd w:val="0"/>
        <w:snapToGrid w:val="0"/>
        <w:spacing w:afterLines="50" w:after="156"/>
        <w:ind w:firstLineChars="200" w:firstLine="420"/>
      </w:pPr>
      <w:r>
        <w:rPr>
          <w:rFonts w:hint="eastAsia"/>
          <w:szCs w:val="21"/>
        </w:rPr>
        <w:t>保险期间届满，投保人需要重新向保险公司申请投保本产品，交纳保险费，并获得新的保险合同。</w:t>
      </w:r>
    </w:p>
    <w:p w14:paraId="1480734F" w14:textId="77777777" w:rsidR="00985A60" w:rsidRDefault="00B80DD7">
      <w:pPr>
        <w:adjustRightInd w:val="0"/>
        <w:snapToGrid w:val="0"/>
        <w:spacing w:afterLines="50" w:after="156"/>
        <w:jc w:val="center"/>
        <w:rPr>
          <w:b/>
          <w:bCs/>
          <w:szCs w:val="21"/>
        </w:rPr>
      </w:pPr>
      <w:r>
        <w:rPr>
          <w:b/>
          <w:bCs/>
          <w:szCs w:val="21"/>
        </w:rPr>
        <w:t>保险人义务</w:t>
      </w:r>
    </w:p>
    <w:p w14:paraId="1ED46C14" w14:textId="77777777" w:rsidR="00985A60" w:rsidRDefault="00B80DD7">
      <w:pPr>
        <w:adjustRightInd w:val="0"/>
        <w:snapToGrid w:val="0"/>
        <w:spacing w:afterLines="50" w:after="156"/>
        <w:ind w:firstLineChars="200" w:firstLine="422"/>
        <w:rPr>
          <w:b/>
          <w:bCs/>
          <w:szCs w:val="21"/>
        </w:rPr>
      </w:pPr>
      <w:r>
        <w:rPr>
          <w:b/>
          <w:bCs/>
          <w:szCs w:val="21"/>
        </w:rPr>
        <w:t>第十</w:t>
      </w:r>
      <w:r>
        <w:rPr>
          <w:rFonts w:hint="eastAsia"/>
          <w:b/>
          <w:bCs/>
          <w:szCs w:val="21"/>
        </w:rPr>
        <w:t>四</w:t>
      </w:r>
      <w:r>
        <w:rPr>
          <w:b/>
          <w:bCs/>
          <w:szCs w:val="21"/>
        </w:rPr>
        <w:t>条</w:t>
      </w:r>
      <w:r>
        <w:rPr>
          <w:bCs/>
          <w:szCs w:val="21"/>
        </w:rPr>
        <w:t xml:space="preserve">  </w:t>
      </w:r>
      <w:r>
        <w:rPr>
          <w:bCs/>
          <w:szCs w:val="21"/>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w:t>
      </w:r>
      <w:proofErr w:type="gramStart"/>
      <w:r>
        <w:rPr>
          <w:bCs/>
          <w:szCs w:val="21"/>
        </w:rPr>
        <w:t>作出</w:t>
      </w:r>
      <w:proofErr w:type="gramEnd"/>
      <w:r>
        <w:rPr>
          <w:bCs/>
          <w:szCs w:val="21"/>
        </w:rPr>
        <w:t>足以引起投保人注意的提示，并对该条款的内容以书面或者口头形式向投保人</w:t>
      </w:r>
      <w:proofErr w:type="gramStart"/>
      <w:r>
        <w:rPr>
          <w:bCs/>
          <w:szCs w:val="21"/>
        </w:rPr>
        <w:t>作出</w:t>
      </w:r>
      <w:proofErr w:type="gramEnd"/>
      <w:r>
        <w:rPr>
          <w:bCs/>
          <w:szCs w:val="21"/>
        </w:rPr>
        <w:t>明确说明；未作提示或者明确说明的，该条款不产生效力。</w:t>
      </w:r>
    </w:p>
    <w:p w14:paraId="5642EE97" w14:textId="77777777" w:rsidR="00985A60" w:rsidRDefault="00B80DD7">
      <w:pPr>
        <w:adjustRightInd w:val="0"/>
        <w:snapToGrid w:val="0"/>
        <w:spacing w:afterLines="50" w:after="156"/>
        <w:ind w:firstLineChars="200" w:firstLine="422"/>
        <w:rPr>
          <w:szCs w:val="21"/>
        </w:rPr>
      </w:pPr>
      <w:r>
        <w:rPr>
          <w:b/>
          <w:szCs w:val="21"/>
        </w:rPr>
        <w:t>第十</w:t>
      </w:r>
      <w:r>
        <w:rPr>
          <w:rFonts w:hint="eastAsia"/>
          <w:b/>
          <w:szCs w:val="21"/>
        </w:rPr>
        <w:t>五</w:t>
      </w:r>
      <w:r>
        <w:rPr>
          <w:b/>
          <w:szCs w:val="21"/>
        </w:rPr>
        <w:t>条</w:t>
      </w:r>
      <w:r>
        <w:rPr>
          <w:b/>
          <w:szCs w:val="21"/>
        </w:rPr>
        <w:t xml:space="preserve">  </w:t>
      </w:r>
      <w:r>
        <w:rPr>
          <w:szCs w:val="21"/>
        </w:rPr>
        <w:t>本保险合同成立后，保险人应当及时向投保人签发</w:t>
      </w:r>
      <w:r>
        <w:rPr>
          <w:szCs w:val="21"/>
        </w:rPr>
        <w:t>保险单或其他保险凭证。</w:t>
      </w:r>
    </w:p>
    <w:p w14:paraId="60C800F4" w14:textId="77777777" w:rsidR="00985A60" w:rsidRDefault="00B80DD7">
      <w:pPr>
        <w:pStyle w:val="af1"/>
        <w:adjustRightInd w:val="0"/>
        <w:snapToGrid w:val="0"/>
        <w:spacing w:afterLines="50" w:after="156"/>
        <w:ind w:firstLineChars="200" w:firstLine="422"/>
        <w:rPr>
          <w:rFonts w:ascii="宋体" w:hAnsi="宋体" w:cs="宋体"/>
          <w:color w:val="000000"/>
          <w:szCs w:val="21"/>
        </w:rPr>
      </w:pPr>
      <w:r>
        <w:rPr>
          <w:rFonts w:ascii="宋体" w:hAnsi="宋体" w:cs="宋体" w:hint="eastAsia"/>
          <w:b/>
          <w:bCs/>
          <w:szCs w:val="21"/>
        </w:rPr>
        <w:t>第十</w:t>
      </w:r>
      <w:r>
        <w:rPr>
          <w:rFonts w:ascii="宋体" w:hAnsi="宋体" w:cs="宋体" w:hint="eastAsia"/>
          <w:b/>
          <w:bCs/>
          <w:szCs w:val="21"/>
        </w:rPr>
        <w:t>六</w:t>
      </w:r>
      <w:r>
        <w:rPr>
          <w:rFonts w:ascii="宋体" w:hAnsi="宋体" w:cs="宋体" w:hint="eastAsia"/>
          <w:b/>
          <w:bCs/>
          <w:szCs w:val="21"/>
        </w:rPr>
        <w:t>条</w:t>
      </w:r>
      <w:r>
        <w:rPr>
          <w:rFonts w:ascii="宋体" w:hAnsi="宋体" w:cs="宋体" w:hint="eastAsia"/>
          <w:bCs/>
          <w:szCs w:val="21"/>
        </w:rPr>
        <w:t xml:space="preserve">  </w:t>
      </w:r>
      <w:r>
        <w:rPr>
          <w:rFonts w:ascii="宋体" w:hAnsi="宋体" w:cs="宋体" w:hint="eastAsia"/>
          <w:szCs w:val="21"/>
        </w:rPr>
        <w:t>保险人依本保险条款取得的合同解除权，</w:t>
      </w:r>
      <w:r>
        <w:rPr>
          <w:rFonts w:ascii="宋体" w:hAnsi="宋体" w:cs="宋体" w:hint="eastAsia"/>
          <w:color w:val="000000"/>
          <w:szCs w:val="21"/>
        </w:rPr>
        <w:t>自保险人知道有解除事由之日起，超过三十日不行使而消灭。</w:t>
      </w:r>
    </w:p>
    <w:p w14:paraId="73D97245" w14:textId="77777777" w:rsidR="00985A60" w:rsidRDefault="00B80DD7">
      <w:pPr>
        <w:adjustRightInd w:val="0"/>
        <w:snapToGrid w:val="0"/>
        <w:spacing w:afterLines="50" w:after="156"/>
        <w:ind w:firstLineChars="200" w:firstLine="420"/>
        <w:rPr>
          <w:rFonts w:ascii="宋体" w:hAnsi="宋体" w:cs="宋体"/>
          <w:b/>
          <w:szCs w:val="21"/>
          <w:highlight w:val="green"/>
          <w:u w:val="single"/>
        </w:rPr>
      </w:pPr>
      <w:r>
        <w:rPr>
          <w:rFonts w:ascii="宋体" w:hAnsi="宋体" w:cs="宋体" w:hint="eastAsia"/>
          <w:bCs/>
          <w:color w:val="000000"/>
          <w:szCs w:val="21"/>
        </w:rPr>
        <w:t>保险人在合同订立时已经知道投保人未如实告知的情况的，保险人不得解除合同；发生保险事故的，保险人应当承担</w:t>
      </w:r>
      <w:r>
        <w:rPr>
          <w:rFonts w:ascii="宋体" w:hAnsi="宋体" w:cs="宋体" w:hint="eastAsia"/>
          <w:bCs/>
          <w:color w:val="000000"/>
          <w:szCs w:val="21"/>
        </w:rPr>
        <w:t>给付保险金的</w:t>
      </w:r>
      <w:r>
        <w:rPr>
          <w:rFonts w:ascii="宋体" w:hAnsi="宋体" w:cs="宋体" w:hint="eastAsia"/>
          <w:bCs/>
          <w:color w:val="000000"/>
          <w:szCs w:val="21"/>
        </w:rPr>
        <w:t>责任。</w:t>
      </w:r>
    </w:p>
    <w:p w14:paraId="7801B4E7" w14:textId="77777777" w:rsidR="00985A60" w:rsidRDefault="00B80DD7">
      <w:pPr>
        <w:adjustRightInd w:val="0"/>
        <w:snapToGrid w:val="0"/>
        <w:spacing w:afterLines="50" w:after="156"/>
        <w:ind w:firstLineChars="200" w:firstLine="422"/>
        <w:rPr>
          <w:szCs w:val="21"/>
        </w:rPr>
      </w:pPr>
      <w:r>
        <w:rPr>
          <w:b/>
          <w:szCs w:val="21"/>
        </w:rPr>
        <w:t>第十</w:t>
      </w:r>
      <w:r>
        <w:rPr>
          <w:rFonts w:hint="eastAsia"/>
          <w:b/>
          <w:szCs w:val="21"/>
        </w:rPr>
        <w:t>七</w:t>
      </w:r>
      <w:r>
        <w:rPr>
          <w:b/>
          <w:szCs w:val="21"/>
        </w:rPr>
        <w:t>条</w:t>
      </w:r>
      <w:r>
        <w:rPr>
          <w:b/>
          <w:szCs w:val="21"/>
        </w:rPr>
        <w:t xml:space="preserve"> </w:t>
      </w:r>
      <w:r>
        <w:rPr>
          <w:szCs w:val="21"/>
        </w:rPr>
        <w:t xml:space="preserve"> </w:t>
      </w:r>
      <w:r>
        <w:rPr>
          <w:rFonts w:ascii="宋体" w:hAnsi="宋体" w:cs="宋体" w:hint="eastAsia"/>
          <w:szCs w:val="21"/>
        </w:rPr>
        <w:t>保险人按照本保险合同的约定</w:t>
      </w:r>
      <w:r>
        <w:rPr>
          <w:rFonts w:ascii="宋体" w:hAnsi="宋体" w:cs="宋体" w:hint="eastAsia"/>
          <w:szCs w:val="21"/>
        </w:rPr>
        <w:t>，</w:t>
      </w:r>
      <w:r>
        <w:rPr>
          <w:bCs/>
          <w:szCs w:val="21"/>
        </w:rPr>
        <w:t>认为被保险人提供的有关索赔的证明和资料不完整的，应当及时一次性通知投保人、被保险人补充提供。</w:t>
      </w:r>
    </w:p>
    <w:p w14:paraId="7485FB39" w14:textId="77777777" w:rsidR="00985A60" w:rsidRDefault="00B80DD7">
      <w:pPr>
        <w:adjustRightInd w:val="0"/>
        <w:snapToGrid w:val="0"/>
        <w:spacing w:afterLines="50" w:after="156"/>
        <w:ind w:firstLineChars="200" w:firstLine="422"/>
        <w:rPr>
          <w:szCs w:val="21"/>
        </w:rPr>
      </w:pPr>
      <w:r>
        <w:rPr>
          <w:b/>
          <w:szCs w:val="21"/>
        </w:rPr>
        <w:t>第十</w:t>
      </w:r>
      <w:r>
        <w:rPr>
          <w:rFonts w:hint="eastAsia"/>
          <w:b/>
          <w:szCs w:val="21"/>
        </w:rPr>
        <w:t>八</w:t>
      </w:r>
      <w:r>
        <w:rPr>
          <w:b/>
          <w:szCs w:val="21"/>
        </w:rPr>
        <w:t>条</w:t>
      </w:r>
      <w:r>
        <w:rPr>
          <w:b/>
          <w:szCs w:val="21"/>
        </w:rPr>
        <w:t xml:space="preserve">  </w:t>
      </w:r>
      <w:r>
        <w:rPr>
          <w:szCs w:val="21"/>
        </w:rPr>
        <w:t>保险人收到被保险人的给付保险金的请求后，应当及时</w:t>
      </w:r>
      <w:proofErr w:type="gramStart"/>
      <w:r>
        <w:rPr>
          <w:szCs w:val="21"/>
        </w:rPr>
        <w:t>作出</w:t>
      </w:r>
      <w:proofErr w:type="gramEnd"/>
      <w:r>
        <w:rPr>
          <w:szCs w:val="21"/>
        </w:rPr>
        <w:t>是否属于保险责任的核定；情形复杂的，应当在三十日内</w:t>
      </w:r>
      <w:proofErr w:type="gramStart"/>
      <w:r>
        <w:rPr>
          <w:szCs w:val="21"/>
        </w:rPr>
        <w:t>作出</w:t>
      </w:r>
      <w:proofErr w:type="gramEnd"/>
      <w:r>
        <w:rPr>
          <w:szCs w:val="21"/>
        </w:rPr>
        <w:t>核定，但保险合同另有约定的除外。</w:t>
      </w:r>
    </w:p>
    <w:p w14:paraId="5303BCE8" w14:textId="77777777" w:rsidR="00985A60" w:rsidRDefault="00B80DD7">
      <w:pPr>
        <w:adjustRightInd w:val="0"/>
        <w:snapToGrid w:val="0"/>
        <w:spacing w:afterLines="50" w:after="156"/>
        <w:ind w:firstLineChars="200" w:firstLine="420"/>
        <w:rPr>
          <w:szCs w:val="21"/>
        </w:rPr>
      </w:pPr>
      <w:r>
        <w:rPr>
          <w:szCs w:val="21"/>
        </w:rPr>
        <w:t>保险人应当将核定结果通知被保险人；对属于保险责任的，在与被保险人达成给付保险金的协议后十日内，履行</w:t>
      </w:r>
      <w:r>
        <w:rPr>
          <w:rFonts w:hint="eastAsia"/>
          <w:szCs w:val="21"/>
        </w:rPr>
        <w:t>给付</w:t>
      </w:r>
      <w:r>
        <w:rPr>
          <w:szCs w:val="21"/>
        </w:rPr>
        <w:t>保险金义务。保险合同对给付保险金的期限有约定的，保险人应当按照约定履行给付保险金义务。保险人依照前款约定</w:t>
      </w:r>
      <w:proofErr w:type="gramStart"/>
      <w:r>
        <w:rPr>
          <w:szCs w:val="21"/>
        </w:rPr>
        <w:t>作出</w:t>
      </w:r>
      <w:proofErr w:type="gramEnd"/>
      <w:r>
        <w:rPr>
          <w:szCs w:val="21"/>
        </w:rPr>
        <w:t>核定后，对不属于保险责任的，应当自</w:t>
      </w:r>
      <w:proofErr w:type="gramStart"/>
      <w:r>
        <w:rPr>
          <w:szCs w:val="21"/>
        </w:rPr>
        <w:t>作出</w:t>
      </w:r>
      <w:proofErr w:type="gramEnd"/>
      <w:r>
        <w:rPr>
          <w:szCs w:val="21"/>
        </w:rPr>
        <w:t>核定之日起三日内向被保险人发出拒绝给付保险金通知书，并说明理由。</w:t>
      </w:r>
    </w:p>
    <w:p w14:paraId="5172EC38" w14:textId="77777777" w:rsidR="00985A60" w:rsidRDefault="00B80DD7">
      <w:pPr>
        <w:adjustRightInd w:val="0"/>
        <w:snapToGrid w:val="0"/>
        <w:spacing w:afterLines="50" w:after="156"/>
        <w:ind w:firstLineChars="200" w:firstLine="422"/>
        <w:rPr>
          <w:szCs w:val="21"/>
        </w:rPr>
      </w:pPr>
      <w:r>
        <w:rPr>
          <w:b/>
          <w:szCs w:val="21"/>
        </w:rPr>
        <w:t>第</w:t>
      </w:r>
      <w:r>
        <w:rPr>
          <w:rFonts w:hint="eastAsia"/>
          <w:b/>
          <w:szCs w:val="21"/>
        </w:rPr>
        <w:t>十九</w:t>
      </w:r>
      <w:r>
        <w:rPr>
          <w:b/>
          <w:szCs w:val="21"/>
        </w:rPr>
        <w:t>条</w:t>
      </w:r>
      <w:r>
        <w:rPr>
          <w:b/>
          <w:szCs w:val="21"/>
        </w:rPr>
        <w:t xml:space="preserve">  </w:t>
      </w:r>
      <w:r>
        <w:rPr>
          <w:szCs w:val="21"/>
        </w:rPr>
        <w:t>保险人自收到给付保险金的请求和有关证明、资料之</w:t>
      </w:r>
      <w:r>
        <w:rPr>
          <w:szCs w:val="21"/>
        </w:rPr>
        <w:t>日起六十日内，对其给付保险金的数额不能确定的，应当根据已有证明和资料可以确定的数额先</w:t>
      </w:r>
      <w:proofErr w:type="gramStart"/>
      <w:r>
        <w:rPr>
          <w:szCs w:val="21"/>
        </w:rPr>
        <w:t>予支</w:t>
      </w:r>
      <w:proofErr w:type="gramEnd"/>
      <w:r>
        <w:rPr>
          <w:szCs w:val="21"/>
        </w:rPr>
        <w:t>付；保险人最终确定给付保险金的数额后，应当支付相应的差额。</w:t>
      </w:r>
    </w:p>
    <w:p w14:paraId="40DCF550" w14:textId="77777777" w:rsidR="00985A60" w:rsidRDefault="00B80DD7">
      <w:pPr>
        <w:adjustRightInd w:val="0"/>
        <w:snapToGrid w:val="0"/>
        <w:spacing w:afterLines="50" w:after="156"/>
        <w:jc w:val="center"/>
        <w:rPr>
          <w:b/>
          <w:bCs/>
          <w:szCs w:val="21"/>
        </w:rPr>
      </w:pPr>
      <w:r>
        <w:rPr>
          <w:b/>
          <w:bCs/>
          <w:szCs w:val="21"/>
        </w:rPr>
        <w:t>投保人、被保险人义务</w:t>
      </w:r>
    </w:p>
    <w:p w14:paraId="77BBD726" w14:textId="77777777" w:rsidR="00985A60" w:rsidRDefault="00B80DD7">
      <w:pPr>
        <w:adjustRightInd w:val="0"/>
        <w:snapToGrid w:val="0"/>
        <w:spacing w:afterLines="50" w:after="156"/>
        <w:ind w:firstLineChars="200" w:firstLine="422"/>
        <w:rPr>
          <w:kern w:val="0"/>
          <w:szCs w:val="21"/>
        </w:rPr>
      </w:pPr>
      <w:r>
        <w:rPr>
          <w:b/>
          <w:szCs w:val="21"/>
        </w:rPr>
        <w:t>第</w:t>
      </w:r>
      <w:r>
        <w:rPr>
          <w:rFonts w:hint="eastAsia"/>
          <w:b/>
          <w:szCs w:val="21"/>
        </w:rPr>
        <w:t>二十</w:t>
      </w:r>
      <w:r>
        <w:rPr>
          <w:b/>
          <w:szCs w:val="21"/>
        </w:rPr>
        <w:t>条</w:t>
      </w:r>
      <w:r>
        <w:rPr>
          <w:b/>
          <w:szCs w:val="21"/>
        </w:rPr>
        <w:t xml:space="preserve">  </w:t>
      </w:r>
      <w:r>
        <w:rPr>
          <w:kern w:val="0"/>
          <w:szCs w:val="21"/>
        </w:rPr>
        <w:t>订立保险合同，保险人就被保险人的有关情况提出询问的，投保人应当如实告知。</w:t>
      </w:r>
    </w:p>
    <w:p w14:paraId="7C39CBE1" w14:textId="77777777" w:rsidR="00985A60" w:rsidRDefault="00B80DD7">
      <w:pPr>
        <w:widowControl/>
        <w:adjustRightInd w:val="0"/>
        <w:snapToGrid w:val="0"/>
        <w:spacing w:afterLines="50" w:after="156"/>
        <w:ind w:firstLineChars="200" w:firstLine="422"/>
        <w:jc w:val="left"/>
        <w:rPr>
          <w:b/>
          <w:kern w:val="0"/>
          <w:szCs w:val="21"/>
        </w:rPr>
      </w:pPr>
      <w:r>
        <w:rPr>
          <w:b/>
          <w:kern w:val="0"/>
          <w:szCs w:val="21"/>
        </w:rPr>
        <w:t>投保人故意或者因重大过失未履行前款规定的如实告知义务，足以影响保险人决定是否同意承保或者提高保险费率的，保险人有权解除合同。</w:t>
      </w:r>
    </w:p>
    <w:p w14:paraId="504F7956" w14:textId="77777777" w:rsidR="00985A60" w:rsidRDefault="00B80DD7">
      <w:pPr>
        <w:widowControl/>
        <w:tabs>
          <w:tab w:val="left" w:pos="1620"/>
        </w:tabs>
        <w:adjustRightInd w:val="0"/>
        <w:snapToGrid w:val="0"/>
        <w:spacing w:afterLines="50" w:after="156"/>
        <w:ind w:firstLineChars="200" w:firstLine="422"/>
        <w:jc w:val="left"/>
        <w:rPr>
          <w:b/>
          <w:kern w:val="0"/>
          <w:szCs w:val="21"/>
        </w:rPr>
      </w:pPr>
      <w:r>
        <w:rPr>
          <w:b/>
          <w:kern w:val="0"/>
          <w:szCs w:val="21"/>
        </w:rPr>
        <w:t>投保人故意不履行如实告知义务的，保险人对于合同解除前发生的保险事故，不承担给付保险金的责任，并不退还保险费。</w:t>
      </w:r>
    </w:p>
    <w:p w14:paraId="13EEC92A" w14:textId="77777777" w:rsidR="00985A60" w:rsidRDefault="00B80DD7">
      <w:pPr>
        <w:widowControl/>
        <w:adjustRightInd w:val="0"/>
        <w:snapToGrid w:val="0"/>
        <w:spacing w:afterLines="50" w:after="156"/>
        <w:ind w:firstLineChars="200" w:firstLine="422"/>
        <w:jc w:val="left"/>
        <w:rPr>
          <w:b/>
          <w:kern w:val="0"/>
          <w:szCs w:val="21"/>
        </w:rPr>
      </w:pPr>
      <w:r>
        <w:rPr>
          <w:b/>
          <w:kern w:val="0"/>
          <w:szCs w:val="21"/>
        </w:rPr>
        <w:lastRenderedPageBreak/>
        <w:t>投保人因重大过失未履行如实告知义务，对保险事故的发生有严重影响的，保险人对于合同解除前发生的保险事故，不承担</w:t>
      </w:r>
      <w:r>
        <w:rPr>
          <w:rFonts w:hint="eastAsia"/>
          <w:b/>
          <w:kern w:val="0"/>
          <w:szCs w:val="21"/>
        </w:rPr>
        <w:t>给付</w:t>
      </w:r>
      <w:r>
        <w:rPr>
          <w:b/>
          <w:kern w:val="0"/>
          <w:szCs w:val="21"/>
        </w:rPr>
        <w:t>保险金的责任，但应当退还保险费。</w:t>
      </w:r>
    </w:p>
    <w:p w14:paraId="4AA7F978" w14:textId="77777777" w:rsidR="00985A60" w:rsidRDefault="00B80DD7">
      <w:pPr>
        <w:pStyle w:val="p5"/>
        <w:adjustRightInd w:val="0"/>
        <w:snapToGrid w:val="0"/>
        <w:spacing w:afterLines="50" w:after="156"/>
        <w:ind w:left="0" w:firstLineChars="200" w:firstLine="422"/>
        <w:rPr>
          <w:rFonts w:hint="default"/>
          <w:b/>
          <w:bCs/>
          <w:sz w:val="21"/>
          <w:szCs w:val="21"/>
        </w:rPr>
      </w:pPr>
      <w:r>
        <w:rPr>
          <w:b/>
          <w:bCs/>
          <w:sz w:val="21"/>
          <w:szCs w:val="21"/>
        </w:rPr>
        <w:t>第二十</w:t>
      </w:r>
      <w:r>
        <w:rPr>
          <w:b/>
          <w:bCs/>
          <w:sz w:val="21"/>
          <w:szCs w:val="21"/>
        </w:rPr>
        <w:t>一</w:t>
      </w:r>
      <w:r>
        <w:rPr>
          <w:b/>
          <w:bCs/>
          <w:sz w:val="21"/>
          <w:szCs w:val="21"/>
        </w:rPr>
        <w:t>条</w:t>
      </w:r>
      <w:r>
        <w:rPr>
          <w:b/>
          <w:bCs/>
          <w:sz w:val="21"/>
          <w:szCs w:val="21"/>
        </w:rPr>
        <w:t xml:space="preserve">  </w:t>
      </w:r>
      <w:r>
        <w:rPr>
          <w:sz w:val="21"/>
          <w:szCs w:val="21"/>
        </w:rPr>
        <w:t>除另有约定外，投保人应在保险合同成立时一次交清保险费，</w:t>
      </w:r>
      <w:r>
        <w:rPr>
          <w:b/>
          <w:bCs/>
          <w:sz w:val="21"/>
          <w:szCs w:val="21"/>
        </w:rPr>
        <w:t>投保人未按约定交清保险费的，保险合同不生效。</w:t>
      </w:r>
    </w:p>
    <w:p w14:paraId="291A46B0" w14:textId="77777777" w:rsidR="00985A60" w:rsidRDefault="00B80DD7">
      <w:pPr>
        <w:pStyle w:val="p5"/>
        <w:adjustRightInd w:val="0"/>
        <w:snapToGrid w:val="0"/>
        <w:spacing w:afterLines="50" w:after="156"/>
        <w:ind w:left="0" w:firstLineChars="200" w:firstLine="422"/>
        <w:rPr>
          <w:rFonts w:hint="default"/>
          <w:sz w:val="21"/>
          <w:szCs w:val="21"/>
        </w:rPr>
      </w:pPr>
      <w:r>
        <w:rPr>
          <w:b/>
          <w:bCs/>
          <w:sz w:val="21"/>
          <w:szCs w:val="21"/>
        </w:rPr>
        <w:t>第</w:t>
      </w:r>
      <w:r>
        <w:rPr>
          <w:b/>
          <w:bCs/>
          <w:sz w:val="21"/>
          <w:szCs w:val="21"/>
        </w:rPr>
        <w:t>二十二</w:t>
      </w:r>
      <w:r>
        <w:rPr>
          <w:b/>
          <w:bCs/>
          <w:sz w:val="21"/>
          <w:szCs w:val="21"/>
        </w:rPr>
        <w:t>条</w:t>
      </w:r>
      <w:r>
        <w:rPr>
          <w:sz w:val="21"/>
          <w:szCs w:val="21"/>
        </w:rPr>
        <w:t xml:space="preserve">  </w:t>
      </w:r>
      <w:r>
        <w:rPr>
          <w:sz w:val="21"/>
          <w:szCs w:val="21"/>
        </w:rPr>
        <w:t>投保人住所或通讯地址变更时，应及时以书面形式通知保险人。投保人未通知的，保险人按本</w:t>
      </w:r>
      <w:r>
        <w:rPr>
          <w:sz w:val="21"/>
          <w:szCs w:val="21"/>
        </w:rPr>
        <w:t>保险</w:t>
      </w:r>
      <w:r>
        <w:rPr>
          <w:sz w:val="21"/>
          <w:szCs w:val="21"/>
        </w:rPr>
        <w:t>合同所载的最后住所或通讯地址发送的有关通知</w:t>
      </w:r>
      <w:r>
        <w:rPr>
          <w:sz w:val="21"/>
          <w:szCs w:val="21"/>
        </w:rPr>
        <w:t>，均视为已发送给投保人。</w:t>
      </w:r>
    </w:p>
    <w:p w14:paraId="70169C76" w14:textId="77777777" w:rsidR="00985A60" w:rsidRDefault="00B80DD7">
      <w:pPr>
        <w:tabs>
          <w:tab w:val="left" w:pos="840"/>
        </w:tabs>
        <w:adjustRightInd w:val="0"/>
        <w:snapToGrid w:val="0"/>
        <w:spacing w:afterLines="50" w:after="156"/>
        <w:ind w:firstLineChars="200" w:firstLine="422"/>
        <w:rPr>
          <w:szCs w:val="21"/>
        </w:rPr>
      </w:pPr>
      <w:r>
        <w:rPr>
          <w:b/>
          <w:szCs w:val="21"/>
        </w:rPr>
        <w:t>第二十</w:t>
      </w:r>
      <w:r>
        <w:rPr>
          <w:rFonts w:hint="eastAsia"/>
          <w:b/>
          <w:szCs w:val="21"/>
        </w:rPr>
        <w:t>三</w:t>
      </w:r>
      <w:r>
        <w:rPr>
          <w:b/>
          <w:szCs w:val="21"/>
        </w:rPr>
        <w:t>条</w:t>
      </w:r>
      <w:r>
        <w:rPr>
          <w:b/>
          <w:szCs w:val="21"/>
        </w:rPr>
        <w:t xml:space="preserve">  </w:t>
      </w:r>
      <w:r>
        <w:rPr>
          <w:rFonts w:hint="eastAsia"/>
          <w:bCs/>
          <w:szCs w:val="21"/>
        </w:rPr>
        <w:t>团体投保时，</w:t>
      </w:r>
      <w:r>
        <w:rPr>
          <w:szCs w:val="21"/>
        </w:rPr>
        <w:t>在保险期间内，投保人因其人员变动，需增加、减少被保险人时，应以书面形式向保险人提出申请。保险人同意后出具批单，并在本保险合同中批注。</w:t>
      </w:r>
    </w:p>
    <w:p w14:paraId="2E7D427F" w14:textId="77777777" w:rsidR="00985A60" w:rsidRDefault="00B80DD7">
      <w:pPr>
        <w:adjustRightInd w:val="0"/>
        <w:snapToGrid w:val="0"/>
        <w:spacing w:afterLines="50" w:after="156"/>
        <w:ind w:firstLineChars="200" w:firstLine="420"/>
        <w:rPr>
          <w:szCs w:val="21"/>
        </w:rPr>
      </w:pPr>
      <w:r>
        <w:rPr>
          <w:szCs w:val="21"/>
        </w:rPr>
        <w:t>（一）被保险人人数增加时，保险人在审核同意后，于收到申请之日的次日零时开始承担保险责任，并按约定增收</w:t>
      </w:r>
      <w:r>
        <w:rPr>
          <w:rFonts w:hint="eastAsia"/>
          <w:szCs w:val="21"/>
        </w:rPr>
        <w:t>未满期保险费</w:t>
      </w:r>
      <w:r>
        <w:rPr>
          <w:szCs w:val="21"/>
        </w:rPr>
        <w:t>。</w:t>
      </w:r>
    </w:p>
    <w:p w14:paraId="166CBDB5" w14:textId="77777777" w:rsidR="00985A60" w:rsidRDefault="00B80DD7">
      <w:pPr>
        <w:adjustRightInd w:val="0"/>
        <w:snapToGrid w:val="0"/>
        <w:spacing w:afterLines="50" w:after="156"/>
        <w:ind w:firstLineChars="200" w:firstLine="422"/>
        <w:rPr>
          <w:rFonts w:ascii="宋体" w:hAnsi="宋体"/>
          <w:szCs w:val="21"/>
        </w:rPr>
      </w:pPr>
      <w:r>
        <w:rPr>
          <w:b/>
          <w:bCs/>
          <w:szCs w:val="21"/>
        </w:rPr>
        <w:t>（二）</w:t>
      </w:r>
      <w:r>
        <w:rPr>
          <w:rFonts w:hint="eastAsia"/>
          <w:b/>
          <w:bCs/>
          <w:szCs w:val="21"/>
        </w:rPr>
        <w:t>被保险人人数减少时，保险人在审核同意后，于收到申请之日的次日零时起，对减少的被保险人终止保险责任（如减少的被保险人属于已离职的，保险人对其所负的保险责任自其离职之日起终止），并按约定退还未满期保险费，但减少的被保险人本人或其保险金申请人已发生保险金给付的，保险人不退还该被保险人项下未满期保险费。</w:t>
      </w:r>
      <w:r>
        <w:rPr>
          <w:rFonts w:ascii="宋体" w:hAnsi="宋体" w:hint="eastAsia"/>
          <w:b/>
          <w:szCs w:val="21"/>
        </w:rPr>
        <w:t>减少后的被保险人人数不足</w:t>
      </w:r>
      <w:r>
        <w:rPr>
          <w:rFonts w:ascii="宋体" w:hAnsi="宋体" w:hint="eastAsia"/>
          <w:b/>
          <w:szCs w:val="21"/>
        </w:rPr>
        <w:t>投保团体人数的</w:t>
      </w:r>
      <w:r>
        <w:rPr>
          <w:rFonts w:ascii="宋体" w:hAnsi="宋体" w:hint="eastAsia"/>
          <w:b/>
          <w:szCs w:val="21"/>
        </w:rPr>
        <w:t>75%</w:t>
      </w:r>
      <w:r>
        <w:rPr>
          <w:rFonts w:ascii="宋体" w:hAnsi="宋体" w:hint="eastAsia"/>
          <w:b/>
          <w:szCs w:val="21"/>
        </w:rPr>
        <w:t>或人</w:t>
      </w:r>
      <w:r>
        <w:rPr>
          <w:rFonts w:ascii="宋体" w:hAnsi="宋体" w:hint="eastAsia"/>
          <w:b/>
          <w:szCs w:val="21"/>
        </w:rPr>
        <w:t>数低于</w:t>
      </w:r>
      <w:r>
        <w:rPr>
          <w:rFonts w:ascii="宋体" w:hAnsi="宋体" w:hint="eastAsia"/>
          <w:b/>
          <w:szCs w:val="21"/>
        </w:rPr>
        <w:t>3</w:t>
      </w:r>
      <w:r>
        <w:rPr>
          <w:rFonts w:ascii="宋体" w:hAnsi="宋体" w:hint="eastAsia"/>
          <w:b/>
          <w:szCs w:val="21"/>
        </w:rPr>
        <w:t>人时，保险人有权解除本保险合同，并按约定退还未满期</w:t>
      </w:r>
      <w:r>
        <w:rPr>
          <w:rFonts w:ascii="宋体" w:hAnsi="宋体" w:hint="eastAsia"/>
          <w:b/>
          <w:szCs w:val="21"/>
        </w:rPr>
        <w:t>保险费</w:t>
      </w:r>
      <w:r>
        <w:rPr>
          <w:rFonts w:ascii="宋体" w:hAnsi="宋体" w:hint="eastAsia"/>
          <w:b/>
          <w:szCs w:val="21"/>
        </w:rPr>
        <w:t>。</w:t>
      </w:r>
    </w:p>
    <w:p w14:paraId="64B68BBD" w14:textId="77777777" w:rsidR="00985A60" w:rsidRDefault="00B80DD7">
      <w:pPr>
        <w:adjustRightInd w:val="0"/>
        <w:snapToGrid w:val="0"/>
        <w:spacing w:afterLines="50" w:after="156"/>
        <w:ind w:firstLineChars="200" w:firstLine="422"/>
        <w:rPr>
          <w:szCs w:val="21"/>
        </w:rPr>
      </w:pPr>
      <w:r>
        <w:rPr>
          <w:rFonts w:hint="eastAsia"/>
          <w:b/>
          <w:bCs/>
          <w:szCs w:val="21"/>
        </w:rPr>
        <w:t>第</w:t>
      </w:r>
      <w:r>
        <w:rPr>
          <w:rFonts w:hint="eastAsia"/>
          <w:b/>
          <w:bCs/>
          <w:szCs w:val="21"/>
        </w:rPr>
        <w:t>二十四</w:t>
      </w:r>
      <w:r>
        <w:rPr>
          <w:rFonts w:hint="eastAsia"/>
          <w:b/>
          <w:bCs/>
          <w:szCs w:val="21"/>
        </w:rPr>
        <w:t>条</w:t>
      </w:r>
      <w:r>
        <w:rPr>
          <w:rFonts w:hint="eastAsia"/>
          <w:szCs w:val="21"/>
        </w:rPr>
        <w:t xml:space="preserve">  </w:t>
      </w:r>
      <w:r>
        <w:rPr>
          <w:rFonts w:hint="eastAsia"/>
          <w:szCs w:val="21"/>
        </w:rPr>
        <w:t>保险期间内，投保人需变更保险合同内容的，应以书面形式向保险人提出申请。保险人同意后出具</w:t>
      </w:r>
      <w:r>
        <w:rPr>
          <w:rFonts w:hint="eastAsia"/>
          <w:szCs w:val="21"/>
        </w:rPr>
        <w:t>批单，并在本合同中批注。</w:t>
      </w:r>
    </w:p>
    <w:p w14:paraId="4A1BBA56" w14:textId="77777777" w:rsidR="00985A60" w:rsidRDefault="00B80DD7">
      <w:pPr>
        <w:pStyle w:val="af1"/>
        <w:widowControl/>
        <w:adjustRightInd w:val="0"/>
        <w:snapToGrid w:val="0"/>
        <w:spacing w:afterLines="50" w:after="156"/>
        <w:ind w:firstLine="420"/>
        <w:rPr>
          <w:rFonts w:ascii="宋体" w:hAnsi="宋体" w:cs="宋体"/>
          <w:szCs w:val="21"/>
        </w:rPr>
      </w:pPr>
      <w:r>
        <w:rPr>
          <w:rStyle w:val="af2"/>
          <w:rFonts w:ascii="宋体" w:hAnsi="宋体" w:cs="宋体" w:hint="eastAsia"/>
          <w:szCs w:val="21"/>
        </w:rPr>
        <w:t>第二十</w:t>
      </w:r>
      <w:r>
        <w:rPr>
          <w:rStyle w:val="af2"/>
          <w:rFonts w:ascii="宋体" w:hAnsi="宋体" w:cs="宋体" w:hint="eastAsia"/>
          <w:szCs w:val="21"/>
        </w:rPr>
        <w:t>五</w:t>
      </w:r>
      <w:r>
        <w:rPr>
          <w:rStyle w:val="af2"/>
          <w:rFonts w:ascii="宋体" w:hAnsi="宋体" w:cs="宋体" w:hint="eastAsia"/>
          <w:szCs w:val="21"/>
        </w:rPr>
        <w:t>条</w:t>
      </w:r>
      <w:r>
        <w:rPr>
          <w:rStyle w:val="af2"/>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被保险人的投保年龄按周岁计算。投保人应在投保本保险时将被保险人的真实年龄与性别在投保单上填明，如果发生错误，保险人按照下列规定办理：</w:t>
      </w:r>
    </w:p>
    <w:p w14:paraId="24C84591" w14:textId="77777777" w:rsidR="00985A60" w:rsidRDefault="00B80DD7">
      <w:pPr>
        <w:pStyle w:val="af1"/>
        <w:widowControl/>
        <w:adjustRightInd w:val="0"/>
        <w:snapToGrid w:val="0"/>
        <w:spacing w:afterLines="50" w:after="156"/>
        <w:ind w:firstLine="420"/>
        <w:rPr>
          <w:rFonts w:ascii="宋体" w:hAnsi="宋体" w:cs="宋体"/>
          <w:szCs w:val="21"/>
        </w:rPr>
      </w:pPr>
      <w:r>
        <w:rPr>
          <w:rStyle w:val="af2"/>
          <w:rFonts w:ascii="宋体" w:hAnsi="宋体" w:cs="宋体" w:hint="eastAsia"/>
          <w:szCs w:val="21"/>
        </w:rPr>
        <w:t>（一）投保人申报的被保险人年龄不真实，并且其真实年龄不符合本保险合同约定的年龄限制的，保险人有权解除本保险合同，并向投保人退还本保险合同的未满期保险费。</w:t>
      </w:r>
    </w:p>
    <w:p w14:paraId="32219ABA" w14:textId="77777777" w:rsidR="00985A60" w:rsidRDefault="00B80DD7">
      <w:pPr>
        <w:pStyle w:val="af1"/>
        <w:widowControl/>
        <w:adjustRightInd w:val="0"/>
        <w:snapToGrid w:val="0"/>
        <w:spacing w:afterLines="50" w:after="156"/>
        <w:ind w:firstLine="420"/>
        <w:rPr>
          <w:rFonts w:ascii="宋体" w:hAnsi="宋体" w:cs="宋体"/>
          <w:szCs w:val="21"/>
        </w:rPr>
      </w:pPr>
      <w:r>
        <w:rPr>
          <w:rStyle w:val="af2"/>
          <w:rFonts w:ascii="宋体" w:hAnsi="宋体" w:cs="宋体" w:hint="eastAsia"/>
          <w:szCs w:val="21"/>
        </w:rPr>
        <w:t>（二）投保人申报的被保险人年龄或性别不真实，致使投保人支付的保险费少于应付保险费的，保险人有权更正并要求投保人补交保险费。若已经发生保险事故，在给付保险金时按照实付保险费与应付保险费的</w:t>
      </w:r>
      <w:r>
        <w:rPr>
          <w:rStyle w:val="af2"/>
          <w:rFonts w:ascii="宋体" w:hAnsi="宋体" w:cs="宋体" w:hint="eastAsia"/>
          <w:szCs w:val="21"/>
        </w:rPr>
        <w:t>比例支付。</w:t>
      </w:r>
    </w:p>
    <w:p w14:paraId="4E399D3F" w14:textId="77777777" w:rsidR="00985A60" w:rsidRDefault="00B80DD7">
      <w:pPr>
        <w:pStyle w:val="af1"/>
        <w:widowControl/>
        <w:adjustRightInd w:val="0"/>
        <w:snapToGrid w:val="0"/>
        <w:spacing w:afterLines="50" w:after="156"/>
        <w:ind w:firstLine="420"/>
        <w:rPr>
          <w:rFonts w:ascii="宋体" w:hAnsi="宋体" w:cs="宋体"/>
          <w:szCs w:val="21"/>
        </w:rPr>
      </w:pPr>
      <w:r>
        <w:rPr>
          <w:rStyle w:val="af2"/>
          <w:rFonts w:ascii="宋体" w:hAnsi="宋体" w:cs="宋体" w:hint="eastAsia"/>
          <w:b w:val="0"/>
          <w:bCs/>
          <w:szCs w:val="21"/>
        </w:rPr>
        <w:t>（三）投保人申报的被保险人年龄或性别不真实，致使投保人支付的保险费多于应付保险费的，保险人应将多收的保险费无息退还投保人。</w:t>
      </w:r>
    </w:p>
    <w:p w14:paraId="13526543" w14:textId="77777777" w:rsidR="00985A60" w:rsidRDefault="00B80DD7">
      <w:pPr>
        <w:adjustRightInd w:val="0"/>
        <w:snapToGrid w:val="0"/>
        <w:spacing w:afterLines="50" w:after="156"/>
        <w:ind w:firstLineChars="200" w:firstLine="422"/>
        <w:rPr>
          <w:szCs w:val="21"/>
        </w:rPr>
      </w:pPr>
      <w:r>
        <w:rPr>
          <w:b/>
          <w:szCs w:val="21"/>
        </w:rPr>
        <w:t>第二十</w:t>
      </w:r>
      <w:r>
        <w:rPr>
          <w:rFonts w:hint="eastAsia"/>
          <w:b/>
          <w:szCs w:val="21"/>
        </w:rPr>
        <w:t>六</w:t>
      </w:r>
      <w:r>
        <w:rPr>
          <w:b/>
          <w:szCs w:val="21"/>
        </w:rPr>
        <w:t>条</w:t>
      </w:r>
      <w:r>
        <w:rPr>
          <w:b/>
          <w:szCs w:val="21"/>
        </w:rPr>
        <w:t xml:space="preserve">  </w:t>
      </w:r>
      <w:r>
        <w:rPr>
          <w:szCs w:val="21"/>
        </w:rPr>
        <w:t>投保人、被保险人或者保险金受益人知道保险事故发生后，应当及时通知保险人。</w:t>
      </w:r>
      <w:r>
        <w:rPr>
          <w:b/>
          <w:szCs w:val="21"/>
        </w:rPr>
        <w:t>故意或者因重大过失未及时通知，致使保险事故的性质、原因、损失程度等难以确定的，保险人对无法确定的部分，不承担给付保险金责任，</w:t>
      </w:r>
      <w:r>
        <w:rPr>
          <w:szCs w:val="21"/>
        </w:rPr>
        <w:t>但保险人通过其他途径已经及时知道或者应当及时知道保险事故发生的除外。</w:t>
      </w:r>
    </w:p>
    <w:p w14:paraId="5B0379FB" w14:textId="77777777" w:rsidR="00985A60" w:rsidRDefault="00B80DD7">
      <w:pPr>
        <w:adjustRightInd w:val="0"/>
        <w:snapToGrid w:val="0"/>
        <w:spacing w:afterLines="50" w:after="156"/>
        <w:ind w:firstLineChars="200" w:firstLine="420"/>
        <w:rPr>
          <w:szCs w:val="21"/>
        </w:rPr>
      </w:pPr>
      <w:r>
        <w:rPr>
          <w:szCs w:val="21"/>
        </w:rPr>
        <w:t>上述约定，不包括因不可抗力而导致的迟延。</w:t>
      </w:r>
    </w:p>
    <w:p w14:paraId="2F6B6654" w14:textId="77777777" w:rsidR="00985A60" w:rsidRDefault="00B80DD7">
      <w:pPr>
        <w:adjustRightInd w:val="0"/>
        <w:snapToGrid w:val="0"/>
        <w:spacing w:afterLines="50" w:after="156"/>
        <w:jc w:val="center"/>
        <w:rPr>
          <w:b/>
          <w:bCs/>
          <w:szCs w:val="21"/>
        </w:rPr>
      </w:pPr>
      <w:r>
        <w:rPr>
          <w:b/>
          <w:bCs/>
          <w:szCs w:val="21"/>
        </w:rPr>
        <w:t>保险金申请与给付</w:t>
      </w:r>
    </w:p>
    <w:p w14:paraId="46417DAE" w14:textId="77777777" w:rsidR="00985A60" w:rsidRDefault="00B80DD7">
      <w:pPr>
        <w:adjustRightInd w:val="0"/>
        <w:snapToGrid w:val="0"/>
        <w:spacing w:afterLines="50" w:after="156"/>
        <w:ind w:firstLineChars="200" w:firstLine="422"/>
      </w:pPr>
      <w:r>
        <w:rPr>
          <w:rFonts w:hint="eastAsia"/>
          <w:b/>
          <w:bCs/>
        </w:rPr>
        <w:t>第</w:t>
      </w:r>
      <w:r>
        <w:rPr>
          <w:rFonts w:hint="eastAsia"/>
          <w:b/>
          <w:bCs/>
        </w:rPr>
        <w:t>二十七</w:t>
      </w:r>
      <w:r>
        <w:rPr>
          <w:rFonts w:hint="eastAsia"/>
          <w:b/>
          <w:bCs/>
        </w:rPr>
        <w:t>条</w:t>
      </w:r>
      <w:r>
        <w:rPr>
          <w:rFonts w:hint="eastAsia"/>
          <w:b/>
          <w:bCs/>
        </w:rPr>
        <w:t xml:space="preserve"> </w:t>
      </w:r>
      <w:r>
        <w:rPr>
          <w:rFonts w:hint="eastAsia"/>
          <w:b/>
          <w:bCs/>
        </w:rPr>
        <w:t xml:space="preserve"> </w:t>
      </w:r>
      <w:r>
        <w:rPr>
          <w:rFonts w:hint="eastAsia"/>
        </w:rPr>
        <w:t>被保险人同时拥有多份有效的费用补偿型医疗保险保险单的，可以自主决定理赔申请顺序。</w:t>
      </w:r>
    </w:p>
    <w:p w14:paraId="597F5BE5" w14:textId="77777777" w:rsidR="00985A60" w:rsidRDefault="00B80DD7">
      <w:pPr>
        <w:adjustRightInd w:val="0"/>
        <w:snapToGrid w:val="0"/>
        <w:spacing w:afterLines="50" w:after="156"/>
        <w:ind w:firstLineChars="200" w:firstLine="422"/>
        <w:rPr>
          <w:szCs w:val="21"/>
        </w:rPr>
      </w:pPr>
      <w:r>
        <w:rPr>
          <w:b/>
          <w:bCs/>
          <w:szCs w:val="21"/>
        </w:rPr>
        <w:t>第二十</w:t>
      </w:r>
      <w:r>
        <w:rPr>
          <w:rFonts w:hint="eastAsia"/>
          <w:b/>
          <w:bCs/>
          <w:szCs w:val="21"/>
        </w:rPr>
        <w:t>八</w:t>
      </w:r>
      <w:r>
        <w:rPr>
          <w:b/>
          <w:bCs/>
          <w:szCs w:val="21"/>
        </w:rPr>
        <w:t>条</w:t>
      </w:r>
      <w:r>
        <w:rPr>
          <w:b/>
          <w:bCs/>
          <w:szCs w:val="21"/>
        </w:rPr>
        <w:t xml:space="preserve">  </w:t>
      </w:r>
      <w:r>
        <w:rPr>
          <w:szCs w:val="21"/>
        </w:rPr>
        <w:t>保险金申请人向保险人申请给付保险金时，应当以书面形式提交下列证明和资料。保险金申请人因特殊原因不能提供下列证明和资料的，应当提供其他合法、有效的证明和资料。</w:t>
      </w:r>
      <w:r>
        <w:rPr>
          <w:b/>
          <w:szCs w:val="21"/>
        </w:rPr>
        <w:t>保险金申请人未能提供有关证明和资料，导致保险人</w:t>
      </w:r>
      <w:r>
        <w:rPr>
          <w:b/>
          <w:kern w:val="0"/>
          <w:szCs w:val="21"/>
        </w:rPr>
        <w:t>无法核实该申请的真实性的，</w:t>
      </w:r>
      <w:r>
        <w:rPr>
          <w:b/>
          <w:szCs w:val="21"/>
        </w:rPr>
        <w:t>保险人对无法核实部分不承担给付保险金的责任。</w:t>
      </w:r>
    </w:p>
    <w:p w14:paraId="05F53850" w14:textId="77777777" w:rsidR="00985A60" w:rsidRDefault="00B80DD7">
      <w:pPr>
        <w:autoSpaceDE w:val="0"/>
        <w:autoSpaceDN w:val="0"/>
        <w:adjustRightInd w:val="0"/>
        <w:snapToGrid w:val="0"/>
        <w:spacing w:afterLines="50" w:after="156"/>
        <w:ind w:firstLineChars="200" w:firstLine="420"/>
        <w:jc w:val="left"/>
        <w:rPr>
          <w:kern w:val="0"/>
          <w:szCs w:val="21"/>
        </w:rPr>
      </w:pPr>
      <w:r>
        <w:rPr>
          <w:kern w:val="0"/>
          <w:szCs w:val="21"/>
        </w:rPr>
        <w:t>（一）保险金给付申请书；</w:t>
      </w:r>
    </w:p>
    <w:p w14:paraId="2B7DF98E" w14:textId="77777777" w:rsidR="00985A60" w:rsidRDefault="00B80DD7">
      <w:pPr>
        <w:autoSpaceDE w:val="0"/>
        <w:autoSpaceDN w:val="0"/>
        <w:adjustRightInd w:val="0"/>
        <w:snapToGrid w:val="0"/>
        <w:spacing w:afterLines="50" w:after="156"/>
        <w:ind w:firstLineChars="200" w:firstLine="420"/>
        <w:jc w:val="left"/>
        <w:rPr>
          <w:kern w:val="0"/>
          <w:szCs w:val="21"/>
        </w:rPr>
      </w:pPr>
      <w:r>
        <w:rPr>
          <w:rFonts w:hint="eastAsia"/>
          <w:kern w:val="0"/>
          <w:szCs w:val="21"/>
        </w:rPr>
        <w:lastRenderedPageBreak/>
        <w:t>（二）</w:t>
      </w:r>
      <w:r>
        <w:rPr>
          <w:rFonts w:ascii="宋体" w:hAnsi="宋体" w:cs="宋体" w:hint="eastAsia"/>
          <w:szCs w:val="21"/>
        </w:rPr>
        <w:t>保险单或保险凭证</w:t>
      </w:r>
      <w:r>
        <w:rPr>
          <w:rFonts w:ascii="宋体" w:hAnsi="宋体" w:cs="宋体" w:hint="eastAsia"/>
          <w:szCs w:val="21"/>
        </w:rPr>
        <w:t>原件</w:t>
      </w:r>
      <w:r>
        <w:rPr>
          <w:rFonts w:ascii="宋体" w:hAnsi="宋体" w:cs="宋体" w:hint="eastAsia"/>
          <w:szCs w:val="21"/>
        </w:rPr>
        <w:t>；</w:t>
      </w:r>
    </w:p>
    <w:p w14:paraId="1ADB81AC" w14:textId="77777777" w:rsidR="00985A60" w:rsidRDefault="00B80DD7">
      <w:pPr>
        <w:autoSpaceDE w:val="0"/>
        <w:autoSpaceDN w:val="0"/>
        <w:adjustRightInd w:val="0"/>
        <w:snapToGrid w:val="0"/>
        <w:spacing w:afterLines="50" w:after="156"/>
        <w:ind w:firstLineChars="200" w:firstLine="420"/>
        <w:jc w:val="left"/>
        <w:rPr>
          <w:kern w:val="0"/>
          <w:szCs w:val="21"/>
        </w:rPr>
      </w:pPr>
      <w:r>
        <w:rPr>
          <w:kern w:val="0"/>
          <w:szCs w:val="21"/>
        </w:rPr>
        <w:t>（</w:t>
      </w:r>
      <w:r>
        <w:rPr>
          <w:rFonts w:hint="eastAsia"/>
          <w:kern w:val="0"/>
          <w:szCs w:val="21"/>
        </w:rPr>
        <w:t>三</w:t>
      </w:r>
      <w:r>
        <w:rPr>
          <w:kern w:val="0"/>
          <w:szCs w:val="21"/>
        </w:rPr>
        <w:t>）</w:t>
      </w:r>
      <w:r>
        <w:rPr>
          <w:rFonts w:hint="eastAsia"/>
          <w:kern w:val="0"/>
          <w:szCs w:val="21"/>
        </w:rPr>
        <w:t>被保险人</w:t>
      </w:r>
      <w:r>
        <w:rPr>
          <w:kern w:val="0"/>
          <w:szCs w:val="21"/>
        </w:rPr>
        <w:t>的身份证明</w:t>
      </w:r>
      <w:r>
        <w:rPr>
          <w:rFonts w:hint="eastAsia"/>
          <w:kern w:val="0"/>
          <w:szCs w:val="21"/>
        </w:rPr>
        <w:t>材料；</w:t>
      </w:r>
    </w:p>
    <w:p w14:paraId="720A6917" w14:textId="77777777" w:rsidR="00985A60" w:rsidRDefault="00B80DD7">
      <w:pPr>
        <w:adjustRightInd w:val="0"/>
        <w:snapToGrid w:val="0"/>
        <w:spacing w:afterLines="50" w:after="156"/>
        <w:ind w:firstLineChars="200" w:firstLine="420"/>
        <w:rPr>
          <w:kern w:val="0"/>
          <w:szCs w:val="21"/>
        </w:rPr>
      </w:pPr>
      <w:r>
        <w:rPr>
          <w:kern w:val="0"/>
          <w:szCs w:val="21"/>
        </w:rPr>
        <w:t>（</w:t>
      </w:r>
      <w:r>
        <w:rPr>
          <w:rFonts w:hint="eastAsia"/>
          <w:kern w:val="0"/>
          <w:szCs w:val="21"/>
        </w:rPr>
        <w:t>四</w:t>
      </w:r>
      <w:r>
        <w:rPr>
          <w:kern w:val="0"/>
          <w:szCs w:val="21"/>
        </w:rPr>
        <w:t>）</w:t>
      </w:r>
      <w:r>
        <w:rPr>
          <w:rFonts w:hint="eastAsia"/>
          <w:kern w:val="0"/>
          <w:szCs w:val="21"/>
        </w:rPr>
        <w:t>保险人认可的医疗机构</w:t>
      </w:r>
      <w:r>
        <w:rPr>
          <w:kern w:val="0"/>
          <w:szCs w:val="21"/>
        </w:rPr>
        <w:t>出具的</w:t>
      </w:r>
      <w:r>
        <w:rPr>
          <w:rFonts w:hint="eastAsia"/>
          <w:kern w:val="0"/>
          <w:szCs w:val="21"/>
        </w:rPr>
        <w:t>附有病理检查、化验检查、血液检查及其它诊断报告的疾病诊断证明书、病历、住院证明、出院小结、</w:t>
      </w:r>
      <w:r>
        <w:rPr>
          <w:kern w:val="0"/>
          <w:szCs w:val="21"/>
        </w:rPr>
        <w:t>医疗费用</w:t>
      </w:r>
      <w:r>
        <w:rPr>
          <w:rFonts w:hint="eastAsia"/>
          <w:kern w:val="0"/>
          <w:szCs w:val="21"/>
        </w:rPr>
        <w:t>原始发票</w:t>
      </w:r>
      <w:r>
        <w:rPr>
          <w:kern w:val="0"/>
          <w:szCs w:val="21"/>
        </w:rPr>
        <w:t>、</w:t>
      </w:r>
      <w:r>
        <w:rPr>
          <w:rFonts w:hint="eastAsia"/>
          <w:kern w:val="0"/>
          <w:szCs w:val="21"/>
        </w:rPr>
        <w:t>住院医疗费用结账明细清单等</w:t>
      </w:r>
      <w:r>
        <w:rPr>
          <w:kern w:val="0"/>
          <w:szCs w:val="21"/>
        </w:rPr>
        <w:t>；</w:t>
      </w:r>
    </w:p>
    <w:p w14:paraId="146E8DBF" w14:textId="77777777" w:rsidR="00985A60" w:rsidRDefault="00B80DD7">
      <w:pPr>
        <w:pStyle w:val="af1"/>
        <w:widowControl/>
        <w:adjustRightInd w:val="0"/>
        <w:snapToGrid w:val="0"/>
        <w:spacing w:afterLines="50" w:after="156"/>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五</w:t>
      </w:r>
      <w:r>
        <w:rPr>
          <w:rFonts w:ascii="宋体" w:hAnsi="宋体" w:cs="宋体" w:hint="eastAsia"/>
          <w:color w:val="000000"/>
          <w:szCs w:val="21"/>
        </w:rPr>
        <w:t>）被保险人若已通过其它途径获得了部分医疗费用的补偿并无法提供医疗费用原始凭证时，需提供医疗费用凭证复印件，同时出具注明已给付比例和金额、加盖支付费用单位公章的分割单等相关证明，保险人在剩余医疗费用内按本</w:t>
      </w:r>
      <w:r>
        <w:rPr>
          <w:rFonts w:ascii="宋体" w:hAnsi="宋体" w:cs="宋体" w:hint="eastAsia"/>
          <w:color w:val="000000"/>
          <w:szCs w:val="21"/>
        </w:rPr>
        <w:t>保险</w:t>
      </w:r>
      <w:r>
        <w:rPr>
          <w:rFonts w:ascii="宋体" w:hAnsi="宋体" w:cs="宋体" w:hint="eastAsia"/>
          <w:color w:val="000000"/>
          <w:szCs w:val="21"/>
        </w:rPr>
        <w:t>合同约定承担保险责任。</w:t>
      </w:r>
    </w:p>
    <w:p w14:paraId="70408B8F" w14:textId="77777777" w:rsidR="00985A60" w:rsidRDefault="00B80DD7">
      <w:pPr>
        <w:pStyle w:val="af1"/>
        <w:widowControl/>
        <w:adjustRightInd w:val="0"/>
        <w:snapToGrid w:val="0"/>
        <w:spacing w:afterLines="50" w:after="156"/>
        <w:ind w:firstLineChars="200" w:firstLine="420"/>
        <w:rPr>
          <w:rFonts w:ascii="宋体" w:hAnsi="宋体" w:cs="宋体"/>
          <w:color w:val="000000"/>
          <w:szCs w:val="21"/>
        </w:rPr>
      </w:pPr>
      <w:r>
        <w:rPr>
          <w:rFonts w:ascii="宋体" w:hAnsi="宋体" w:cs="宋体" w:hint="eastAsia"/>
          <w:color w:val="000000"/>
          <w:szCs w:val="21"/>
        </w:rPr>
        <w:t>本保险</w:t>
      </w:r>
      <w:r>
        <w:rPr>
          <w:rFonts w:ascii="宋体" w:hAnsi="宋体" w:cs="宋体" w:hint="eastAsia"/>
          <w:color w:val="000000"/>
          <w:szCs w:val="21"/>
        </w:rPr>
        <w:t>合同所指分割单应符合财政部《会计基础工作规范》的有关要求。涉及</w:t>
      </w:r>
      <w:r>
        <w:rPr>
          <w:rFonts w:ascii="宋体" w:hAnsi="宋体" w:cs="宋体" w:hint="eastAsia"/>
          <w:color w:val="000000"/>
          <w:szCs w:val="21"/>
        </w:rPr>
        <w:t>社会基本</w:t>
      </w:r>
      <w:r>
        <w:rPr>
          <w:rFonts w:ascii="宋体" w:hAnsi="宋体" w:cs="宋体" w:hint="eastAsia"/>
          <w:color w:val="000000"/>
          <w:szCs w:val="21"/>
        </w:rPr>
        <w:t>医疗保险时，分割单指</w:t>
      </w:r>
      <w:r>
        <w:rPr>
          <w:rFonts w:ascii="宋体" w:hAnsi="宋体" w:cs="宋体" w:hint="eastAsia"/>
          <w:color w:val="000000"/>
          <w:szCs w:val="21"/>
        </w:rPr>
        <w:t>社会基本</w:t>
      </w:r>
      <w:r>
        <w:rPr>
          <w:rFonts w:ascii="宋体" w:hAnsi="宋体" w:cs="宋体" w:hint="eastAsia"/>
          <w:color w:val="000000"/>
          <w:szCs w:val="21"/>
        </w:rPr>
        <w:t>医疗保险费用结算表，或当地</w:t>
      </w:r>
      <w:r>
        <w:rPr>
          <w:rFonts w:ascii="宋体" w:hAnsi="宋体" w:cs="宋体" w:hint="eastAsia"/>
          <w:color w:val="000000"/>
          <w:szCs w:val="21"/>
        </w:rPr>
        <w:t>社会基本</w:t>
      </w:r>
      <w:r>
        <w:rPr>
          <w:rFonts w:ascii="宋体" w:hAnsi="宋体" w:cs="宋体" w:hint="eastAsia"/>
          <w:color w:val="000000"/>
          <w:szCs w:val="21"/>
        </w:rPr>
        <w:t>医</w:t>
      </w:r>
      <w:r>
        <w:rPr>
          <w:rFonts w:ascii="宋体" w:hAnsi="宋体" w:cs="宋体" w:hint="eastAsia"/>
          <w:color w:val="000000"/>
          <w:szCs w:val="21"/>
        </w:rPr>
        <w:t>疗保险结算办法所规定的其他类似费用结算证明。</w:t>
      </w:r>
    </w:p>
    <w:p w14:paraId="7736EF79" w14:textId="77777777" w:rsidR="00985A60" w:rsidRDefault="00B80DD7">
      <w:pPr>
        <w:adjustRightInd w:val="0"/>
        <w:snapToGrid w:val="0"/>
        <w:spacing w:afterLines="50" w:after="156"/>
        <w:ind w:firstLineChars="200" w:firstLine="420"/>
        <w:rPr>
          <w:kern w:val="0"/>
          <w:szCs w:val="21"/>
        </w:rPr>
      </w:pPr>
      <w:r>
        <w:rPr>
          <w:rFonts w:hint="eastAsia"/>
          <w:kern w:val="0"/>
          <w:szCs w:val="21"/>
        </w:rPr>
        <w:t>（六）保险金申请人所能提供的与确认保险事故的性质、原因、损失程度等相关的其他证明和资料；</w:t>
      </w:r>
    </w:p>
    <w:p w14:paraId="118DDEFC" w14:textId="77777777" w:rsidR="00985A60" w:rsidRDefault="00B80DD7">
      <w:pPr>
        <w:adjustRightInd w:val="0"/>
        <w:snapToGrid w:val="0"/>
        <w:spacing w:afterLines="50" w:after="156"/>
        <w:ind w:firstLineChars="200" w:firstLine="420"/>
        <w:rPr>
          <w:kern w:val="0"/>
          <w:szCs w:val="21"/>
        </w:rPr>
      </w:pPr>
      <w:r>
        <w:rPr>
          <w:kern w:val="0"/>
          <w:szCs w:val="21"/>
        </w:rPr>
        <w:t>（</w:t>
      </w:r>
      <w:r>
        <w:rPr>
          <w:rFonts w:hint="eastAsia"/>
          <w:kern w:val="0"/>
          <w:szCs w:val="21"/>
        </w:rPr>
        <w:t>七</w:t>
      </w:r>
      <w:r>
        <w:rPr>
          <w:kern w:val="0"/>
          <w:szCs w:val="21"/>
        </w:rPr>
        <w:t>）保险</w:t>
      </w:r>
      <w:r>
        <w:rPr>
          <w:rFonts w:hint="eastAsia"/>
          <w:kern w:val="0"/>
          <w:szCs w:val="21"/>
        </w:rPr>
        <w:t>金申请人</w:t>
      </w:r>
      <w:r>
        <w:rPr>
          <w:kern w:val="0"/>
          <w:szCs w:val="21"/>
        </w:rPr>
        <w:t>委托他人申请的，还应提供授权委托书原件、委托人和受托人的身份证明</w:t>
      </w:r>
      <w:r>
        <w:rPr>
          <w:rFonts w:hint="eastAsia"/>
          <w:kern w:val="0"/>
          <w:szCs w:val="21"/>
        </w:rPr>
        <w:t>等相关证明文件。受益人为无民事行为能力人或者限制民事行为能力人的，由其监护人代为申领保险金，并需要提供监护人的身份证明等资料。</w:t>
      </w:r>
    </w:p>
    <w:p w14:paraId="0AB01DED" w14:textId="77777777" w:rsidR="00985A60" w:rsidRDefault="00B80DD7">
      <w:pPr>
        <w:adjustRightInd w:val="0"/>
        <w:snapToGrid w:val="0"/>
        <w:spacing w:afterLines="50" w:after="156"/>
        <w:ind w:firstLineChars="200" w:firstLine="422"/>
        <w:rPr>
          <w:kern w:val="0"/>
          <w:szCs w:val="21"/>
        </w:rPr>
      </w:pPr>
      <w:r>
        <w:rPr>
          <w:b/>
          <w:bCs/>
          <w:kern w:val="0"/>
          <w:szCs w:val="21"/>
        </w:rPr>
        <w:t>第</w:t>
      </w:r>
      <w:r>
        <w:rPr>
          <w:rFonts w:hint="eastAsia"/>
          <w:b/>
          <w:bCs/>
          <w:kern w:val="0"/>
          <w:szCs w:val="21"/>
        </w:rPr>
        <w:t>二十九</w:t>
      </w:r>
      <w:r>
        <w:rPr>
          <w:b/>
          <w:bCs/>
          <w:kern w:val="0"/>
          <w:szCs w:val="21"/>
        </w:rPr>
        <w:t>条</w:t>
      </w:r>
      <w:r>
        <w:rPr>
          <w:kern w:val="0"/>
          <w:szCs w:val="21"/>
        </w:rPr>
        <w:t xml:space="preserve">  </w:t>
      </w:r>
      <w:r>
        <w:rPr>
          <w:kern w:val="0"/>
          <w:szCs w:val="21"/>
        </w:rPr>
        <w:t>被保险人遭受保险事故的，保险人有权对投保人、被保险人、保险金申请人和有关医疗机构等进行调查和检查，投保人、被保险人、保险金申请人等应当予以充分配合。</w:t>
      </w:r>
    </w:p>
    <w:p w14:paraId="2178BF4D" w14:textId="77777777" w:rsidR="00985A60" w:rsidRDefault="00B80DD7">
      <w:pPr>
        <w:adjustRightInd w:val="0"/>
        <w:snapToGrid w:val="0"/>
        <w:spacing w:afterLines="50" w:after="156"/>
        <w:ind w:firstLineChars="200" w:firstLine="422"/>
        <w:rPr>
          <w:szCs w:val="21"/>
        </w:rPr>
      </w:pPr>
      <w:r>
        <w:rPr>
          <w:rFonts w:hint="eastAsia"/>
          <w:b/>
          <w:bCs/>
          <w:szCs w:val="21"/>
        </w:rPr>
        <w:t>第</w:t>
      </w:r>
      <w:r>
        <w:rPr>
          <w:rFonts w:hint="eastAsia"/>
          <w:b/>
          <w:bCs/>
          <w:szCs w:val="21"/>
        </w:rPr>
        <w:t>三十</w:t>
      </w:r>
      <w:r>
        <w:rPr>
          <w:rFonts w:hint="eastAsia"/>
          <w:b/>
          <w:bCs/>
          <w:szCs w:val="21"/>
        </w:rPr>
        <w:t>条</w:t>
      </w:r>
      <w:r>
        <w:rPr>
          <w:rFonts w:hint="eastAsia"/>
          <w:szCs w:val="21"/>
        </w:rPr>
        <w:t xml:space="preserve">  </w:t>
      </w:r>
      <w:r>
        <w:rPr>
          <w:rFonts w:hint="eastAsia"/>
          <w:szCs w:val="21"/>
        </w:rPr>
        <w:t>保险金申请人向保险人请求给付保险金的诉讼时效期间为二年，自其知道或者应当知道保险事故发生之日起计算。</w:t>
      </w:r>
    </w:p>
    <w:p w14:paraId="304FBB46" w14:textId="77777777" w:rsidR="00985A60" w:rsidRDefault="00B80DD7">
      <w:pPr>
        <w:adjustRightInd w:val="0"/>
        <w:snapToGrid w:val="0"/>
        <w:spacing w:afterLines="50" w:after="156"/>
        <w:jc w:val="center"/>
        <w:rPr>
          <w:b/>
          <w:bCs/>
          <w:szCs w:val="21"/>
        </w:rPr>
      </w:pPr>
      <w:r>
        <w:rPr>
          <w:b/>
          <w:bCs/>
          <w:kern w:val="0"/>
          <w:szCs w:val="21"/>
        </w:rPr>
        <w:t>争议处理与法律适用</w:t>
      </w:r>
    </w:p>
    <w:p w14:paraId="7DD03F26" w14:textId="77777777" w:rsidR="00985A60" w:rsidRDefault="00B80DD7">
      <w:pPr>
        <w:adjustRightInd w:val="0"/>
        <w:snapToGrid w:val="0"/>
        <w:spacing w:afterLines="50" w:after="156"/>
        <w:ind w:firstLineChars="200" w:firstLine="422"/>
        <w:rPr>
          <w:rFonts w:ascii="宋体" w:hAnsi="宋体" w:cs="宋体"/>
          <w:szCs w:val="21"/>
          <w:lang w:val="zh-CN"/>
        </w:rPr>
      </w:pPr>
      <w:r>
        <w:rPr>
          <w:rFonts w:ascii="宋体" w:hAnsi="宋体" w:cs="宋体" w:hint="eastAsia"/>
          <w:b/>
          <w:bCs/>
          <w:szCs w:val="21"/>
          <w:lang w:val="zh-CN"/>
        </w:rPr>
        <w:t>第三十</w:t>
      </w:r>
      <w:r>
        <w:rPr>
          <w:rFonts w:ascii="宋体" w:hAnsi="宋体" w:cs="宋体" w:hint="eastAsia"/>
          <w:b/>
          <w:bCs/>
          <w:szCs w:val="21"/>
          <w:lang w:val="zh-CN"/>
        </w:rPr>
        <w:t>一</w:t>
      </w:r>
      <w:r>
        <w:rPr>
          <w:rFonts w:ascii="宋体" w:hAnsi="宋体" w:cs="宋体" w:hint="eastAsia"/>
          <w:b/>
          <w:bCs/>
          <w:szCs w:val="21"/>
          <w:lang w:val="zh-CN"/>
        </w:rPr>
        <w:t>条</w:t>
      </w:r>
      <w:r>
        <w:rPr>
          <w:rFonts w:ascii="宋体" w:hAnsi="宋体" w:cs="宋体" w:hint="eastAsia"/>
          <w:szCs w:val="21"/>
          <w:lang w:val="zh-CN"/>
        </w:rPr>
        <w:t xml:space="preserve">  </w:t>
      </w:r>
      <w:r>
        <w:rPr>
          <w:rFonts w:ascii="宋体" w:hAnsi="宋体" w:cs="宋体" w:hint="eastAsia"/>
          <w:szCs w:val="21"/>
          <w:lang w:val="zh-CN"/>
        </w:rPr>
        <w:t>因履行本保险合同发生的争议，由当事人协商解决。协商不成的，提交保险单载明的仲裁机构仲裁；保险单未载明仲裁机构且争议发生后未达成仲裁协议的，</w:t>
      </w:r>
      <w:r>
        <w:rPr>
          <w:rFonts w:ascii="宋体" w:hAnsi="宋体" w:cs="宋体" w:hint="eastAsia"/>
          <w:szCs w:val="21"/>
        </w:rPr>
        <w:t>依法向中华人民共和国人民法院起诉。</w:t>
      </w:r>
    </w:p>
    <w:p w14:paraId="39138306" w14:textId="77777777" w:rsidR="00985A60" w:rsidRDefault="00B80DD7">
      <w:pPr>
        <w:adjustRightInd w:val="0"/>
        <w:snapToGrid w:val="0"/>
        <w:spacing w:afterLines="50" w:after="156"/>
        <w:ind w:firstLineChars="200" w:firstLine="422"/>
        <w:jc w:val="left"/>
        <w:rPr>
          <w:rFonts w:ascii="宋体" w:hAnsi="宋体" w:cs="宋体"/>
          <w:szCs w:val="21"/>
          <w:lang w:val="zh-CN"/>
        </w:rPr>
      </w:pPr>
      <w:r>
        <w:rPr>
          <w:rFonts w:ascii="宋体" w:hAnsi="宋体" w:cs="宋体" w:hint="eastAsia"/>
          <w:b/>
          <w:bCs/>
          <w:szCs w:val="21"/>
          <w:lang w:val="zh-CN"/>
        </w:rPr>
        <w:t>第三十</w:t>
      </w:r>
      <w:r>
        <w:rPr>
          <w:rFonts w:ascii="宋体" w:hAnsi="宋体" w:cs="宋体" w:hint="eastAsia"/>
          <w:b/>
          <w:bCs/>
          <w:szCs w:val="21"/>
          <w:lang w:val="zh-CN"/>
        </w:rPr>
        <w:t>二</w:t>
      </w:r>
      <w:r>
        <w:rPr>
          <w:rFonts w:ascii="宋体" w:hAnsi="宋体" w:cs="宋体" w:hint="eastAsia"/>
          <w:b/>
          <w:bCs/>
          <w:szCs w:val="21"/>
          <w:lang w:val="zh-CN"/>
        </w:rPr>
        <w:t>条</w:t>
      </w:r>
      <w:r>
        <w:rPr>
          <w:rFonts w:ascii="宋体" w:hAnsi="宋体" w:cs="宋体" w:hint="eastAsia"/>
          <w:szCs w:val="21"/>
          <w:lang w:val="zh-CN"/>
        </w:rPr>
        <w:t xml:space="preserve">  </w:t>
      </w:r>
      <w:r>
        <w:rPr>
          <w:rFonts w:ascii="宋体" w:hAnsi="宋体" w:cs="宋体" w:hint="eastAsia"/>
          <w:szCs w:val="21"/>
          <w:lang w:val="zh-CN"/>
        </w:rPr>
        <w:t>本保险合同的争议处理适用中</w:t>
      </w:r>
      <w:r>
        <w:rPr>
          <w:rFonts w:ascii="宋体" w:hAnsi="宋体" w:cs="宋体" w:hint="eastAsia"/>
          <w:szCs w:val="21"/>
          <w:lang w:val="zh-CN"/>
        </w:rPr>
        <w:t>华人民共和国法律（</w:t>
      </w:r>
      <w:r>
        <w:rPr>
          <w:rFonts w:ascii="宋体" w:hAnsi="宋体" w:cs="宋体" w:hint="eastAsia"/>
          <w:b/>
          <w:bCs/>
          <w:szCs w:val="21"/>
        </w:rPr>
        <w:t>不包括港澳台地区法律</w:t>
      </w:r>
      <w:r>
        <w:rPr>
          <w:rFonts w:ascii="宋体" w:hAnsi="宋体" w:cs="宋体" w:hint="eastAsia"/>
          <w:szCs w:val="21"/>
        </w:rPr>
        <w:t>）</w:t>
      </w:r>
      <w:r>
        <w:rPr>
          <w:rFonts w:ascii="宋体" w:hAnsi="宋体" w:cs="宋体" w:hint="eastAsia"/>
          <w:szCs w:val="21"/>
          <w:lang w:val="zh-CN"/>
        </w:rPr>
        <w:t>。</w:t>
      </w:r>
    </w:p>
    <w:p w14:paraId="3C965E83" w14:textId="77777777" w:rsidR="00985A60" w:rsidRDefault="00B80DD7">
      <w:pPr>
        <w:adjustRightInd w:val="0"/>
        <w:snapToGrid w:val="0"/>
        <w:spacing w:afterLines="50" w:after="156"/>
        <w:jc w:val="center"/>
        <w:rPr>
          <w:rFonts w:ascii="宋体" w:hAnsi="宋体" w:cs="宋体"/>
          <w:b/>
          <w:bCs/>
          <w:szCs w:val="21"/>
          <w:lang w:val="zh-CN"/>
        </w:rPr>
      </w:pPr>
      <w:r>
        <w:rPr>
          <w:rFonts w:ascii="宋体" w:hAnsi="宋体" w:cs="宋体" w:hint="eastAsia"/>
          <w:b/>
          <w:bCs/>
          <w:szCs w:val="21"/>
          <w:lang w:val="zh-CN"/>
        </w:rPr>
        <w:t>其他事项</w:t>
      </w:r>
    </w:p>
    <w:p w14:paraId="6FB49F8E" w14:textId="77777777" w:rsidR="00985A60" w:rsidRDefault="00B80DD7">
      <w:pPr>
        <w:autoSpaceDE w:val="0"/>
        <w:autoSpaceDN w:val="0"/>
        <w:adjustRightInd w:val="0"/>
        <w:snapToGrid w:val="0"/>
        <w:spacing w:afterLines="50" w:after="156"/>
        <w:ind w:firstLineChars="200" w:firstLine="422"/>
        <w:rPr>
          <w:b/>
          <w:bCs/>
          <w:szCs w:val="21"/>
        </w:rPr>
      </w:pPr>
      <w:r>
        <w:rPr>
          <w:b/>
          <w:szCs w:val="21"/>
        </w:rPr>
        <w:t>第</w:t>
      </w:r>
      <w:r>
        <w:rPr>
          <w:rFonts w:hint="eastAsia"/>
          <w:b/>
          <w:szCs w:val="21"/>
        </w:rPr>
        <w:t>三十三</w:t>
      </w:r>
      <w:r>
        <w:rPr>
          <w:b/>
          <w:szCs w:val="21"/>
        </w:rPr>
        <w:t>条</w:t>
      </w:r>
      <w:r>
        <w:rPr>
          <w:b/>
          <w:szCs w:val="21"/>
        </w:rPr>
        <w:t xml:space="preserve">  </w:t>
      </w:r>
      <w:r>
        <w:rPr>
          <w:szCs w:val="21"/>
        </w:rPr>
        <w:t>在本合同成立后，投保人可以书面形式通知保险人解除本合同，</w:t>
      </w:r>
      <w:r>
        <w:rPr>
          <w:b/>
          <w:bCs/>
          <w:szCs w:val="21"/>
        </w:rPr>
        <w:t>但保险人根据本合同约定已给付保险金的除外。</w:t>
      </w:r>
    </w:p>
    <w:p w14:paraId="7F59EDDD" w14:textId="77777777" w:rsidR="00985A60" w:rsidRDefault="00B80DD7">
      <w:pPr>
        <w:adjustRightInd w:val="0"/>
        <w:snapToGrid w:val="0"/>
        <w:spacing w:afterLines="50" w:after="156"/>
        <w:ind w:firstLineChars="200" w:firstLine="422"/>
        <w:rPr>
          <w:rFonts w:ascii="宋体" w:hAnsi="宋体" w:cs="宋体"/>
          <w:szCs w:val="21"/>
        </w:rPr>
      </w:pPr>
      <w:r>
        <w:rPr>
          <w:rFonts w:ascii="宋体" w:hAnsi="宋体" w:cs="宋体" w:hint="eastAsia"/>
          <w:b/>
          <w:bCs/>
          <w:szCs w:val="21"/>
        </w:rPr>
        <w:t>第三十</w:t>
      </w:r>
      <w:r>
        <w:rPr>
          <w:rFonts w:ascii="宋体" w:hAnsi="宋体" w:cs="宋体" w:hint="eastAsia"/>
          <w:b/>
          <w:bCs/>
          <w:szCs w:val="21"/>
        </w:rPr>
        <w:t>四</w:t>
      </w:r>
      <w:r>
        <w:rPr>
          <w:rFonts w:ascii="宋体" w:hAnsi="宋体" w:cs="宋体" w:hint="eastAsia"/>
          <w:b/>
          <w:bCs/>
          <w:szCs w:val="21"/>
        </w:rPr>
        <w:t>条</w:t>
      </w:r>
      <w:r>
        <w:rPr>
          <w:rFonts w:ascii="宋体" w:hAnsi="宋体" w:cs="宋体" w:hint="eastAsia"/>
          <w:bCs/>
          <w:szCs w:val="21"/>
        </w:rPr>
        <w:t xml:space="preserve"> </w:t>
      </w:r>
      <w:r>
        <w:rPr>
          <w:rFonts w:ascii="宋体" w:hAnsi="宋体" w:cs="宋体" w:hint="eastAsia"/>
          <w:b/>
          <w:szCs w:val="21"/>
        </w:rPr>
        <w:t xml:space="preserve"> </w:t>
      </w:r>
      <w:r>
        <w:rPr>
          <w:rFonts w:ascii="宋体" w:hAnsi="宋体" w:cs="宋体" w:hint="eastAsia"/>
          <w:b/>
          <w:szCs w:val="21"/>
        </w:rPr>
        <w:t>除另有约定外，</w:t>
      </w:r>
      <w:r>
        <w:rPr>
          <w:rFonts w:ascii="宋体" w:hAnsi="宋体" w:cs="宋体" w:hint="eastAsia"/>
          <w:b/>
          <w:szCs w:val="21"/>
        </w:rPr>
        <w:t>保险责任开始前，投保人要求解除</w:t>
      </w:r>
      <w:r>
        <w:rPr>
          <w:rFonts w:ascii="宋体" w:hAnsi="宋体" w:cs="宋体" w:hint="eastAsia"/>
          <w:b/>
          <w:szCs w:val="21"/>
        </w:rPr>
        <w:t>保险</w:t>
      </w:r>
      <w:r>
        <w:rPr>
          <w:rFonts w:ascii="宋体" w:hAnsi="宋体" w:cs="宋体" w:hint="eastAsia"/>
          <w:b/>
          <w:szCs w:val="21"/>
        </w:rPr>
        <w:t>合同的，应当</w:t>
      </w:r>
      <w:r>
        <w:rPr>
          <w:rFonts w:ascii="宋体" w:hAnsi="宋体" w:cs="宋体" w:hint="eastAsia"/>
          <w:b/>
          <w:szCs w:val="21"/>
        </w:rPr>
        <w:t>向保险人支付相当于</w:t>
      </w:r>
      <w:r>
        <w:rPr>
          <w:rFonts w:ascii="宋体" w:hAnsi="宋体" w:cs="宋体" w:hint="eastAsia"/>
          <w:b/>
          <w:szCs w:val="21"/>
        </w:rPr>
        <w:t>保险费</w:t>
      </w:r>
      <w:r>
        <w:rPr>
          <w:rFonts w:ascii="宋体" w:hAnsi="宋体" w:cs="宋体" w:hint="eastAsia"/>
          <w:b/>
          <w:szCs w:val="21"/>
        </w:rPr>
        <w:t>5%</w:t>
      </w:r>
      <w:r>
        <w:rPr>
          <w:rFonts w:ascii="宋体" w:hAnsi="宋体" w:cs="宋体" w:hint="eastAsia"/>
          <w:b/>
          <w:szCs w:val="21"/>
        </w:rPr>
        <w:t>的</w:t>
      </w:r>
      <w:r>
        <w:rPr>
          <w:rFonts w:ascii="宋体" w:hAnsi="宋体" w:cs="宋体" w:hint="eastAsia"/>
          <w:b/>
          <w:szCs w:val="21"/>
        </w:rPr>
        <w:t>退保手续费，保险人应当退还剩余部分保险费。</w:t>
      </w:r>
      <w:r>
        <w:rPr>
          <w:rFonts w:ascii="宋体" w:hAnsi="宋体" w:cs="宋体"/>
          <w:szCs w:val="21"/>
        </w:rPr>
        <w:t>保险人要求解除保险合同的，不得向投保人收取手续费并退还已收取的保险费。</w:t>
      </w:r>
    </w:p>
    <w:p w14:paraId="38072B0D" w14:textId="77777777" w:rsidR="00985A60" w:rsidRDefault="00B80DD7">
      <w:pPr>
        <w:adjustRightInd w:val="0"/>
        <w:snapToGrid w:val="0"/>
        <w:spacing w:afterLines="50" w:after="156"/>
        <w:ind w:firstLineChars="200" w:firstLine="420"/>
        <w:rPr>
          <w:rFonts w:ascii="宋体" w:hAnsi="宋体" w:cs="宋体"/>
          <w:szCs w:val="21"/>
        </w:rPr>
      </w:pPr>
      <w:r>
        <w:rPr>
          <w:rFonts w:ascii="宋体" w:hint="eastAsia"/>
          <w:bCs/>
          <w:szCs w:val="21"/>
        </w:rPr>
        <w:t>保险责任开始后，投保人要求解除本合同的，自通知保险人之日起，保险合同解除，</w:t>
      </w:r>
      <w:r>
        <w:rPr>
          <w:rFonts w:ascii="宋体" w:hAnsi="宋体" w:cs="宋体" w:hint="eastAsia"/>
          <w:szCs w:val="21"/>
        </w:rPr>
        <w:t>保险人按照保险责任开始之日起至合同解除之日止期间按日计收保险费，并退还剩余部分保险费；保险人要求解除保险合同的，应提前十五日向投保人发出解约通知书，保险人按照保险责任开始之日起至合同解除通知到达对方之日止期间与保险期间的</w:t>
      </w:r>
      <w:proofErr w:type="gramStart"/>
      <w:r>
        <w:rPr>
          <w:rFonts w:ascii="宋体" w:hAnsi="宋体" w:cs="宋体" w:hint="eastAsia"/>
          <w:szCs w:val="21"/>
        </w:rPr>
        <w:t>日比例</w:t>
      </w:r>
      <w:proofErr w:type="gramEnd"/>
      <w:r>
        <w:rPr>
          <w:rFonts w:ascii="宋体" w:hAnsi="宋体" w:cs="宋体" w:hint="eastAsia"/>
          <w:szCs w:val="21"/>
        </w:rPr>
        <w:t>计收保险费，并退还剩余部分的保险费。</w:t>
      </w:r>
    </w:p>
    <w:p w14:paraId="060B5DA1" w14:textId="77777777" w:rsidR="00985A60" w:rsidRDefault="00B80DD7">
      <w:pPr>
        <w:autoSpaceDE w:val="0"/>
        <w:autoSpaceDN w:val="0"/>
        <w:adjustRightInd w:val="0"/>
        <w:snapToGrid w:val="0"/>
        <w:spacing w:afterLines="50" w:after="156"/>
        <w:ind w:firstLineChars="200" w:firstLine="422"/>
        <w:rPr>
          <w:szCs w:val="21"/>
        </w:rPr>
      </w:pPr>
      <w:r>
        <w:rPr>
          <w:rFonts w:hint="eastAsia"/>
          <w:b/>
          <w:bCs/>
          <w:szCs w:val="21"/>
        </w:rPr>
        <w:t>第三十五条</w:t>
      </w:r>
      <w:r>
        <w:rPr>
          <w:rFonts w:hint="eastAsia"/>
          <w:szCs w:val="21"/>
        </w:rPr>
        <w:t xml:space="preserve">  </w:t>
      </w:r>
      <w:r>
        <w:rPr>
          <w:szCs w:val="21"/>
        </w:rPr>
        <w:t>投保人解除本保险合同时，应当提供下列证明和资料：</w:t>
      </w:r>
    </w:p>
    <w:p w14:paraId="7D139D09" w14:textId="77777777" w:rsidR="00985A60" w:rsidRDefault="00B80DD7">
      <w:pPr>
        <w:pStyle w:val="a7"/>
        <w:adjustRightInd w:val="0"/>
        <w:snapToGrid w:val="0"/>
        <w:spacing w:afterLines="50" w:after="156"/>
        <w:ind w:firstLineChars="200" w:firstLine="420"/>
        <w:rPr>
          <w:szCs w:val="21"/>
        </w:rPr>
      </w:pPr>
      <w:r>
        <w:rPr>
          <w:szCs w:val="21"/>
        </w:rPr>
        <w:t>（一）</w:t>
      </w:r>
      <w:r>
        <w:rPr>
          <w:rFonts w:hint="eastAsia"/>
          <w:szCs w:val="21"/>
        </w:rPr>
        <w:t>保险合同</w:t>
      </w:r>
      <w:r>
        <w:rPr>
          <w:szCs w:val="21"/>
        </w:rPr>
        <w:t>解除</w:t>
      </w:r>
      <w:r>
        <w:rPr>
          <w:rFonts w:hint="eastAsia"/>
          <w:szCs w:val="21"/>
        </w:rPr>
        <w:t>申请书</w:t>
      </w:r>
      <w:r>
        <w:rPr>
          <w:szCs w:val="21"/>
        </w:rPr>
        <w:t>；</w:t>
      </w:r>
    </w:p>
    <w:p w14:paraId="747C6145" w14:textId="77777777" w:rsidR="00985A60" w:rsidRDefault="00B80DD7">
      <w:pPr>
        <w:pStyle w:val="a7"/>
        <w:adjustRightInd w:val="0"/>
        <w:snapToGrid w:val="0"/>
        <w:spacing w:afterLines="50" w:after="156"/>
        <w:ind w:firstLineChars="200" w:firstLine="420"/>
        <w:rPr>
          <w:szCs w:val="21"/>
        </w:rPr>
      </w:pPr>
      <w:r>
        <w:rPr>
          <w:szCs w:val="21"/>
        </w:rPr>
        <w:lastRenderedPageBreak/>
        <w:t>（二）保险合同原件；</w:t>
      </w:r>
    </w:p>
    <w:p w14:paraId="62AC8FC5" w14:textId="77777777" w:rsidR="00985A60" w:rsidRDefault="00B80DD7">
      <w:pPr>
        <w:pStyle w:val="a7"/>
        <w:adjustRightInd w:val="0"/>
        <w:snapToGrid w:val="0"/>
        <w:spacing w:afterLines="50" w:after="156"/>
        <w:ind w:firstLineChars="200" w:firstLine="420"/>
        <w:rPr>
          <w:szCs w:val="21"/>
        </w:rPr>
      </w:pPr>
      <w:r>
        <w:rPr>
          <w:szCs w:val="21"/>
        </w:rPr>
        <w:t>（三）投保人身份证明</w:t>
      </w:r>
      <w:r>
        <w:rPr>
          <w:rFonts w:hint="eastAsia"/>
          <w:szCs w:val="21"/>
        </w:rPr>
        <w:t>或投保单位证明</w:t>
      </w:r>
      <w:r>
        <w:rPr>
          <w:szCs w:val="21"/>
        </w:rPr>
        <w:t>；</w:t>
      </w:r>
    </w:p>
    <w:p w14:paraId="11147493" w14:textId="77777777" w:rsidR="00985A60" w:rsidRDefault="00B80DD7">
      <w:pPr>
        <w:pStyle w:val="a7"/>
        <w:adjustRightInd w:val="0"/>
        <w:snapToGrid w:val="0"/>
        <w:spacing w:afterLines="50" w:after="156"/>
        <w:ind w:firstLineChars="200" w:firstLine="420"/>
        <w:rPr>
          <w:szCs w:val="21"/>
        </w:rPr>
      </w:pPr>
      <w:r>
        <w:rPr>
          <w:szCs w:val="21"/>
        </w:rPr>
        <w:t>（四）保险费发票或者收据；</w:t>
      </w:r>
    </w:p>
    <w:p w14:paraId="58C8F67B" w14:textId="77777777" w:rsidR="00985A60" w:rsidRDefault="00B80DD7">
      <w:pPr>
        <w:adjustRightInd w:val="0"/>
        <w:snapToGrid w:val="0"/>
        <w:spacing w:afterLines="50" w:after="156"/>
        <w:ind w:firstLineChars="200" w:firstLine="420"/>
        <w:rPr>
          <w:szCs w:val="21"/>
        </w:rPr>
      </w:pPr>
      <w:r>
        <w:rPr>
          <w:szCs w:val="21"/>
        </w:rPr>
        <w:t>（五）保险人要求的其他有关证明和资料。</w:t>
      </w:r>
    </w:p>
    <w:p w14:paraId="30A4A6AC" w14:textId="77777777" w:rsidR="00985A60" w:rsidRDefault="00B80DD7">
      <w:pPr>
        <w:tabs>
          <w:tab w:val="left" w:pos="2844"/>
        </w:tabs>
        <w:adjustRightInd w:val="0"/>
        <w:snapToGrid w:val="0"/>
        <w:spacing w:afterLines="50" w:after="156"/>
        <w:ind w:firstLineChars="200" w:firstLine="422"/>
        <w:jc w:val="left"/>
        <w:rPr>
          <w:rFonts w:asciiTheme="majorEastAsia" w:eastAsiaTheme="majorEastAsia" w:hAnsiTheme="majorEastAsia"/>
          <w:szCs w:val="21"/>
        </w:rPr>
      </w:pPr>
      <w:r>
        <w:rPr>
          <w:b/>
          <w:bCs/>
          <w:kern w:val="0"/>
          <w:szCs w:val="21"/>
        </w:rPr>
        <w:t>第</w:t>
      </w:r>
      <w:r>
        <w:rPr>
          <w:b/>
          <w:bCs/>
          <w:kern w:val="0"/>
          <w:szCs w:val="21"/>
        </w:rPr>
        <w:t>三十六</w:t>
      </w:r>
      <w:r>
        <w:rPr>
          <w:b/>
          <w:bCs/>
          <w:kern w:val="0"/>
          <w:szCs w:val="21"/>
        </w:rPr>
        <w:t>条</w:t>
      </w:r>
      <w:r>
        <w:rPr>
          <w:rFonts w:asciiTheme="majorEastAsia" w:eastAsiaTheme="majorEastAsia" w:hAnsiTheme="majorEastAsia" w:hint="eastAsia"/>
          <w:b/>
          <w:szCs w:val="21"/>
        </w:rPr>
        <w:t xml:space="preserve"> </w:t>
      </w:r>
      <w:r>
        <w:rPr>
          <w:rFonts w:asciiTheme="majorEastAsia" w:eastAsiaTheme="majorEastAsia" w:hAnsiTheme="majorEastAsia"/>
          <w:szCs w:val="21"/>
        </w:rPr>
        <w:t xml:space="preserve"> </w:t>
      </w:r>
      <w:r>
        <w:rPr>
          <w:rFonts w:asciiTheme="majorEastAsia" w:eastAsiaTheme="majorEastAsia" w:hAnsiTheme="majorEastAsia"/>
          <w:szCs w:val="21"/>
        </w:rPr>
        <w:t>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14:paraId="379AF418" w14:textId="77777777" w:rsidR="00985A60" w:rsidRDefault="00B80DD7">
      <w:pPr>
        <w:adjustRightInd w:val="0"/>
        <w:snapToGrid w:val="0"/>
        <w:spacing w:afterLines="50" w:after="156"/>
        <w:jc w:val="center"/>
        <w:rPr>
          <w:b/>
          <w:bCs/>
          <w:kern w:val="0"/>
          <w:szCs w:val="21"/>
        </w:rPr>
      </w:pPr>
      <w:r>
        <w:rPr>
          <w:b/>
          <w:bCs/>
          <w:kern w:val="0"/>
          <w:szCs w:val="21"/>
        </w:rPr>
        <w:t>释义</w:t>
      </w:r>
    </w:p>
    <w:p w14:paraId="4E930DDE" w14:textId="77777777" w:rsidR="00985A60" w:rsidRDefault="00B80DD7">
      <w:pPr>
        <w:adjustRightInd w:val="0"/>
        <w:snapToGrid w:val="0"/>
        <w:spacing w:afterLines="50" w:after="156"/>
        <w:ind w:firstLine="482"/>
        <w:rPr>
          <w:bCs/>
          <w:kern w:val="0"/>
          <w:szCs w:val="21"/>
        </w:rPr>
      </w:pPr>
      <w:r>
        <w:rPr>
          <w:b/>
          <w:bCs/>
          <w:kern w:val="0"/>
          <w:szCs w:val="21"/>
        </w:rPr>
        <w:t>第三十</w:t>
      </w:r>
      <w:r>
        <w:rPr>
          <w:rFonts w:hint="eastAsia"/>
          <w:b/>
          <w:bCs/>
          <w:kern w:val="0"/>
          <w:szCs w:val="21"/>
        </w:rPr>
        <w:t>七</w:t>
      </w:r>
      <w:r>
        <w:rPr>
          <w:b/>
          <w:bCs/>
          <w:kern w:val="0"/>
          <w:szCs w:val="21"/>
        </w:rPr>
        <w:t>条</w:t>
      </w:r>
      <w:r>
        <w:rPr>
          <w:bCs/>
          <w:kern w:val="0"/>
          <w:szCs w:val="21"/>
        </w:rPr>
        <w:t xml:space="preserve">  </w:t>
      </w:r>
      <w:r>
        <w:rPr>
          <w:bCs/>
          <w:kern w:val="0"/>
          <w:szCs w:val="21"/>
        </w:rPr>
        <w:t>本保险合同涉及下列术语时，适用下列释义：</w:t>
      </w:r>
    </w:p>
    <w:p w14:paraId="7A87CC9F"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（一）</w:t>
      </w:r>
      <w:r>
        <w:rPr>
          <w:rFonts w:ascii="宋体" w:hAnsi="宋体" w:cs="宋体" w:hint="eastAsia"/>
          <w:szCs w:val="21"/>
        </w:rPr>
        <w:t>等待期</w:t>
      </w:r>
      <w:r>
        <w:rPr>
          <w:rFonts w:ascii="宋体" w:hAnsi="宋体" w:cs="宋体" w:hint="eastAsia"/>
          <w:szCs w:val="21"/>
        </w:rPr>
        <w:t>：指</w:t>
      </w:r>
      <w:r>
        <w:rPr>
          <w:rFonts w:ascii="宋体" w:hAnsi="宋体" w:cs="宋体" w:hint="eastAsia"/>
          <w:szCs w:val="21"/>
        </w:rPr>
        <w:t>自保险合同生效之日起，本公司将对一段时间内发生的保险事故不承担给付保险金的责任，这段时间称为等待期。</w:t>
      </w:r>
      <w:r>
        <w:rPr>
          <w:rFonts w:ascii="宋体" w:hAnsi="宋体" w:cs="宋体" w:hint="eastAsia"/>
          <w:b/>
          <w:bCs/>
          <w:szCs w:val="21"/>
        </w:rPr>
        <w:t>如果被保险人在等待期内发生本合同约定的保险事故，无论是否延续至等待期后，本公司均不承担给付保险金的责任</w:t>
      </w:r>
      <w:r>
        <w:rPr>
          <w:rFonts w:ascii="宋体" w:hAnsi="宋体" w:cs="宋体" w:hint="eastAsia"/>
          <w:szCs w:val="21"/>
        </w:rPr>
        <w:t>，并向投保人无息退还所缴的全部保险费，本合同终止。</w:t>
      </w:r>
    </w:p>
    <w:p w14:paraId="46C1DAD6" w14:textId="77777777" w:rsidR="00985A60" w:rsidRDefault="00B80DD7">
      <w:pPr>
        <w:pStyle w:val="p5"/>
        <w:widowControl/>
        <w:adjustRightInd w:val="0"/>
        <w:snapToGrid w:val="0"/>
        <w:spacing w:afterLines="50" w:after="156"/>
        <w:ind w:left="0"/>
        <w:rPr>
          <w:rFonts w:hint="default"/>
          <w:sz w:val="21"/>
          <w:szCs w:val="21"/>
        </w:rPr>
      </w:pPr>
      <w:r>
        <w:rPr>
          <w:rFonts w:cs="宋体"/>
          <w:sz w:val="21"/>
          <w:szCs w:val="21"/>
        </w:rPr>
        <w:t>（二）</w:t>
      </w:r>
      <w:r>
        <w:rPr>
          <w:sz w:val="21"/>
          <w:szCs w:val="21"/>
        </w:rPr>
        <w:t>保险人认可的医疗机构：指保险人与投保人约定的定点医院，未约定定点医院的，则指经中华人民共和国卫生部门评审确定的二级或二级以上的公立医院，</w:t>
      </w:r>
      <w:r>
        <w:rPr>
          <w:b/>
          <w:bCs/>
          <w:sz w:val="21"/>
          <w:szCs w:val="21"/>
        </w:rPr>
        <w:t>但不包括主要作为诊所、康复、疗养、戒酒、戒毒等或类似的医疗机构。</w:t>
      </w:r>
      <w:r>
        <w:rPr>
          <w:sz w:val="21"/>
          <w:szCs w:val="21"/>
        </w:rPr>
        <w:t>该医院必须具有符合国家有关医院管理规则设置标准的医疗</w:t>
      </w:r>
      <w:r>
        <w:rPr>
          <w:sz w:val="21"/>
          <w:szCs w:val="21"/>
        </w:rPr>
        <w:t>设备，且全天二十四小时有合格医师及</w:t>
      </w:r>
      <w:proofErr w:type="gramStart"/>
      <w:r>
        <w:rPr>
          <w:sz w:val="21"/>
          <w:szCs w:val="21"/>
        </w:rPr>
        <w:t>护士驻</w:t>
      </w:r>
      <w:proofErr w:type="gramEnd"/>
      <w:r>
        <w:rPr>
          <w:sz w:val="21"/>
          <w:szCs w:val="21"/>
        </w:rPr>
        <w:t>院提供医疗及护理服务。</w:t>
      </w:r>
    </w:p>
    <w:p w14:paraId="15F50CF3" w14:textId="77777777" w:rsidR="00985A60" w:rsidRDefault="00B80DD7">
      <w:pPr>
        <w:pStyle w:val="af1"/>
        <w:widowControl/>
        <w:adjustRightInd w:val="0"/>
        <w:snapToGrid w:val="0"/>
        <w:spacing w:afterLines="50" w:after="156"/>
        <w:ind w:firstLineChars="200" w:firstLine="420"/>
        <w:rPr>
          <w:rFonts w:ascii="宋体" w:hAnsi="宋体" w:cs="宋体"/>
          <w:szCs w:val="21"/>
        </w:rPr>
      </w:pPr>
      <w:r>
        <w:rPr>
          <w:rFonts w:hint="eastAsia"/>
          <w:kern w:val="0"/>
          <w:szCs w:val="21"/>
        </w:rPr>
        <w:t>（三）社会基本医疗保险：指</w:t>
      </w:r>
      <w:r>
        <w:rPr>
          <w:rFonts w:ascii="宋体" w:hAnsi="宋体" w:cs="宋体" w:hint="eastAsia"/>
          <w:szCs w:val="21"/>
        </w:rPr>
        <w:t>城镇职工基本医疗保险、</w:t>
      </w:r>
      <w:r>
        <w:rPr>
          <w:rFonts w:ascii="宋体" w:hAnsi="宋体" w:cs="宋体" w:hint="eastAsia"/>
          <w:szCs w:val="21"/>
        </w:rPr>
        <w:t>城乡</w:t>
      </w:r>
      <w:r>
        <w:rPr>
          <w:rFonts w:ascii="宋体" w:hAnsi="宋体" w:cs="宋体" w:hint="eastAsia"/>
          <w:szCs w:val="21"/>
        </w:rPr>
        <w:t>居民基本医疗保险等</w:t>
      </w:r>
      <w:r>
        <w:rPr>
          <w:rFonts w:ascii="宋体" w:hAnsi="宋体" w:cs="宋体" w:hint="eastAsia"/>
          <w:szCs w:val="21"/>
        </w:rPr>
        <w:t>社会</w:t>
      </w:r>
      <w:r>
        <w:rPr>
          <w:rFonts w:ascii="宋体" w:hAnsi="宋体" w:cs="宋体" w:hint="eastAsia"/>
          <w:szCs w:val="21"/>
        </w:rPr>
        <w:t>保障项目。</w:t>
      </w:r>
    </w:p>
    <w:p w14:paraId="74FE8B82" w14:textId="77777777" w:rsidR="00985A60" w:rsidRDefault="00B80DD7">
      <w:pPr>
        <w:pStyle w:val="af1"/>
        <w:widowControl/>
        <w:adjustRightInd w:val="0"/>
        <w:snapToGrid w:val="0"/>
        <w:spacing w:afterLines="50" w:after="156"/>
        <w:ind w:firstLineChars="200" w:firstLine="420"/>
        <w:rPr>
          <w:rFonts w:ascii="宋体" w:hAnsi="宋体" w:cs="宋体"/>
          <w:szCs w:val="21"/>
        </w:rPr>
      </w:pPr>
      <w:r>
        <w:rPr>
          <w:rFonts w:ascii="宋体" w:hAnsi="宋体" w:cs="宋体" w:hint="eastAsia"/>
          <w:szCs w:val="21"/>
        </w:rPr>
        <w:t>（四）</w:t>
      </w:r>
      <w:r>
        <w:rPr>
          <w:rFonts w:ascii="宋体" w:hAnsi="宋体" w:cs="宋体" w:hint="eastAsia"/>
          <w:szCs w:val="21"/>
        </w:rPr>
        <w:t>公费医疗</w:t>
      </w:r>
      <w:r>
        <w:rPr>
          <w:rFonts w:ascii="宋体" w:hAnsi="宋体" w:cs="宋体" w:hint="eastAsia"/>
          <w:szCs w:val="21"/>
        </w:rPr>
        <w:t>：</w:t>
      </w:r>
      <w:r>
        <w:rPr>
          <w:rFonts w:ascii="宋体" w:hAnsi="宋体" w:cs="宋体" w:hint="eastAsia"/>
          <w:szCs w:val="21"/>
        </w:rPr>
        <w:t>指国家为保障国家工作人员而实行的、通过医疗卫生部门按规定向享受人员提供免费医疗及预防服务的一项社保制度。</w:t>
      </w:r>
    </w:p>
    <w:p w14:paraId="643AF422"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（五）</w:t>
      </w:r>
      <w:r>
        <w:rPr>
          <w:rFonts w:ascii="宋体" w:hAnsi="宋体" w:cs="宋体" w:hint="eastAsia"/>
          <w:szCs w:val="21"/>
        </w:rPr>
        <w:t>住院</w:t>
      </w:r>
      <w:r>
        <w:rPr>
          <w:rFonts w:ascii="宋体" w:hAnsi="宋体" w:cs="宋体" w:hint="eastAsia"/>
          <w:szCs w:val="21"/>
        </w:rPr>
        <w:t>：</w:t>
      </w:r>
      <w:r>
        <w:rPr>
          <w:rFonts w:ascii="宋体" w:hAnsi="宋体" w:cs="宋体" w:hint="eastAsia"/>
          <w:szCs w:val="21"/>
        </w:rPr>
        <w:t>指被保险人因</w:t>
      </w:r>
      <w:r>
        <w:rPr>
          <w:rFonts w:ascii="宋体" w:hAnsi="宋体" w:cs="宋体" w:hint="eastAsia"/>
          <w:szCs w:val="21"/>
        </w:rPr>
        <w:t>意外伤害或</w:t>
      </w:r>
      <w:r>
        <w:rPr>
          <w:rFonts w:ascii="宋体" w:hAnsi="宋体" w:cs="宋体" w:hint="eastAsia"/>
          <w:szCs w:val="21"/>
        </w:rPr>
        <w:t>疾病而入住医院的正式病房进行治疗，并正式办理入出院手续，</w:t>
      </w:r>
      <w:r>
        <w:rPr>
          <w:rFonts w:ascii="宋体" w:hAnsi="宋体" w:cs="宋体" w:hint="eastAsia"/>
          <w:b/>
          <w:bCs/>
          <w:szCs w:val="21"/>
        </w:rPr>
        <w:t>不包括入住门诊观察室、家庭病床</w:t>
      </w:r>
      <w:r>
        <w:rPr>
          <w:rFonts w:ascii="宋体" w:hAnsi="宋体" w:cs="宋体" w:hint="eastAsia"/>
          <w:b/>
          <w:bCs/>
          <w:szCs w:val="21"/>
        </w:rPr>
        <w:t>、疗养院、</w:t>
      </w:r>
      <w:proofErr w:type="gramStart"/>
      <w:r>
        <w:rPr>
          <w:rFonts w:ascii="宋体" w:hAnsi="宋体" w:cs="宋体" w:hint="eastAsia"/>
          <w:b/>
          <w:bCs/>
          <w:szCs w:val="21"/>
        </w:rPr>
        <w:t>挂床住院</w:t>
      </w:r>
      <w:proofErr w:type="gramEnd"/>
      <w:r>
        <w:rPr>
          <w:rFonts w:ascii="宋体" w:hAnsi="宋体" w:cs="宋体" w:hint="eastAsia"/>
          <w:b/>
          <w:bCs/>
          <w:szCs w:val="21"/>
        </w:rPr>
        <w:t>及</w:t>
      </w:r>
      <w:r>
        <w:rPr>
          <w:rFonts w:ascii="宋体" w:hAnsi="宋体" w:cs="宋体" w:hint="eastAsia"/>
          <w:b/>
          <w:bCs/>
          <w:szCs w:val="21"/>
        </w:rPr>
        <w:t>其他不合理的住院。</w:t>
      </w:r>
      <w:proofErr w:type="gramStart"/>
      <w:r>
        <w:rPr>
          <w:rFonts w:ascii="宋体" w:hAnsi="宋体" w:cs="宋体" w:hint="eastAsia"/>
          <w:szCs w:val="21"/>
        </w:rPr>
        <w:t>挂床住院指办理</w:t>
      </w:r>
      <w:proofErr w:type="gramEnd"/>
      <w:r>
        <w:rPr>
          <w:rFonts w:ascii="宋体" w:hAnsi="宋体" w:cs="宋体" w:hint="eastAsia"/>
          <w:szCs w:val="21"/>
        </w:rPr>
        <w:t>正式住院手续的被保险人，在住院期间</w:t>
      </w:r>
      <w:proofErr w:type="gramStart"/>
      <w:r>
        <w:rPr>
          <w:rFonts w:ascii="宋体" w:hAnsi="宋体" w:cs="宋体" w:hint="eastAsia"/>
          <w:szCs w:val="21"/>
        </w:rPr>
        <w:t>每日非</w:t>
      </w:r>
      <w:proofErr w:type="gramEnd"/>
      <w:r>
        <w:rPr>
          <w:rFonts w:ascii="宋体" w:hAnsi="宋体" w:cs="宋体" w:hint="eastAsia"/>
          <w:szCs w:val="21"/>
        </w:rPr>
        <w:t>24</w:t>
      </w:r>
      <w:r>
        <w:rPr>
          <w:rFonts w:ascii="宋体" w:hAnsi="宋体" w:cs="宋体" w:hint="eastAsia"/>
          <w:szCs w:val="21"/>
        </w:rPr>
        <w:t>小时在床、在院。具体表现</w:t>
      </w:r>
      <w:r>
        <w:rPr>
          <w:rFonts w:ascii="宋体" w:hAnsi="宋体" w:cs="宋体" w:hint="eastAsia"/>
          <w:szCs w:val="21"/>
        </w:rPr>
        <w:t>包括在住院期间连续若干日无任何治疗，只发生护理费、诊疗费、床位费等情况。</w:t>
      </w:r>
    </w:p>
    <w:p w14:paraId="44B4AA92" w14:textId="77777777" w:rsidR="00985A60" w:rsidRDefault="00B80DD7">
      <w:pPr>
        <w:pStyle w:val="af1"/>
        <w:adjustRightInd w:val="0"/>
        <w:snapToGrid w:val="0"/>
        <w:spacing w:afterLines="50" w:after="156"/>
        <w:ind w:firstLineChars="200" w:firstLine="420"/>
        <w:rPr>
          <w:rFonts w:ascii="宋体" w:hAnsi="宋体" w:cs="宋体"/>
          <w:b/>
          <w:bCs/>
          <w:color w:val="000000"/>
          <w:szCs w:val="21"/>
        </w:rPr>
      </w:pPr>
      <w:r>
        <w:rPr>
          <w:rFonts w:ascii="宋体" w:hAnsi="宋体" w:cs="宋体" w:hint="eastAsia"/>
          <w:szCs w:val="21"/>
        </w:rPr>
        <w:t>（六）</w:t>
      </w:r>
      <w:r>
        <w:rPr>
          <w:rFonts w:ascii="宋体" w:hAnsi="宋体" w:cs="宋体" w:hint="eastAsia"/>
          <w:szCs w:val="21"/>
        </w:rPr>
        <w:t>合理</w:t>
      </w:r>
      <w:proofErr w:type="gramStart"/>
      <w:r>
        <w:rPr>
          <w:rFonts w:ascii="宋体" w:hAnsi="宋体" w:cs="宋体" w:hint="eastAsia"/>
          <w:szCs w:val="21"/>
        </w:rPr>
        <w:t>且必要</w:t>
      </w:r>
      <w:proofErr w:type="gramEnd"/>
      <w:r>
        <w:rPr>
          <w:rFonts w:ascii="宋体" w:hAnsi="宋体" w:cs="宋体" w:hint="eastAsia"/>
          <w:szCs w:val="21"/>
        </w:rPr>
        <w:t>的住院医疗费用：指住院治疗期间发生的符合本保险合同签发地政府当时适用的《基本医疗保险药品目录》、《基本医疗保险诊疗项目目录》、《基本医疗保险医疗服务设施项目范围》及相关规定的医疗费用，</w:t>
      </w:r>
      <w:r>
        <w:rPr>
          <w:rFonts w:ascii="宋体" w:hAnsi="宋体" w:cs="宋体" w:hint="eastAsia"/>
          <w:b/>
          <w:bCs/>
          <w:szCs w:val="21"/>
        </w:rPr>
        <w:t>不含</w:t>
      </w:r>
      <w:r>
        <w:rPr>
          <w:rFonts w:ascii="宋体" w:hAnsi="宋体" w:cs="宋体" w:hint="eastAsia"/>
          <w:b/>
          <w:bCs/>
          <w:color w:val="000000"/>
          <w:szCs w:val="21"/>
        </w:rPr>
        <w:t>基本医疗保险制度规定以外的个人自费的医疗费用。</w:t>
      </w:r>
    </w:p>
    <w:p w14:paraId="6200844B"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（七）潜水：指以辅助呼吸器材在江、河、湖、海、水库、运河等水域进行的水下运动。</w:t>
      </w:r>
    </w:p>
    <w:p w14:paraId="48E0289B"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（八）攀岩：指攀登悬崖、楼宇外墙、人造悬崖、冰崖、冰山等运动。</w:t>
      </w:r>
    </w:p>
    <w:p w14:paraId="5A82A9B5"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（九）探险：指明知在某种特定的自然条件下有失去生命或使身体受到伤害的危险，而故意使自己置身其中的行为，如江河漂流、徒步穿越沙漠或人迹罕至的原始森林等活动。</w:t>
      </w:r>
    </w:p>
    <w:p w14:paraId="61B57811"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（十）武术：指两人或两人以上对抗性柔道、空手道、跆拳道、散打、拳击等各种拳术及各种使用器械的对抗性比赛。</w:t>
      </w:r>
    </w:p>
    <w:p w14:paraId="09CC12EC"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（十一）特技：指从事马术、杂技、驯兽等特殊技能。</w:t>
      </w:r>
    </w:p>
    <w:p w14:paraId="74FEAD0A" w14:textId="77777777" w:rsidR="00985A60" w:rsidRDefault="00B80DD7">
      <w:pPr>
        <w:adjustRightInd w:val="0"/>
        <w:snapToGrid w:val="0"/>
        <w:spacing w:beforeLines="50" w:before="156"/>
        <w:ind w:firstLineChars="196" w:firstLine="412"/>
        <w:rPr>
          <w:rFonts w:ascii="宋体" w:hAnsi="宋体"/>
          <w:szCs w:val="21"/>
        </w:rPr>
      </w:pPr>
      <w:r>
        <w:rPr>
          <w:rFonts w:ascii="宋体" w:hAnsi="宋体" w:cs="宋体" w:hint="eastAsia"/>
          <w:kern w:val="0"/>
          <w:szCs w:val="21"/>
        </w:rPr>
        <w:t>（十</w:t>
      </w:r>
      <w:r>
        <w:rPr>
          <w:rFonts w:ascii="宋体" w:hAnsi="宋体" w:cs="宋体" w:hint="eastAsia"/>
          <w:kern w:val="0"/>
          <w:szCs w:val="21"/>
        </w:rPr>
        <w:t>二</w:t>
      </w:r>
      <w:r>
        <w:rPr>
          <w:rFonts w:ascii="宋体" w:hAnsi="宋体" w:cs="宋体" w:hint="eastAsia"/>
          <w:kern w:val="0"/>
          <w:szCs w:val="21"/>
        </w:rPr>
        <w:t>）</w:t>
      </w:r>
      <w:r>
        <w:rPr>
          <w:rFonts w:ascii="宋体" w:hAnsi="宋体" w:cs="宋体" w:hint="eastAsia"/>
          <w:bCs/>
          <w:szCs w:val="21"/>
        </w:rPr>
        <w:t>高风险运动：</w:t>
      </w:r>
      <w:r>
        <w:rPr>
          <w:rFonts w:ascii="宋体" w:hAnsi="宋体" w:hint="eastAsia"/>
          <w:szCs w:val="21"/>
        </w:rPr>
        <w:t>指比一般常规性的运动风险等级更高、更容易发生人身伤害的运动，在进行此类运动前需有充分的心理准备和行为上的准备，必须具</w:t>
      </w:r>
      <w:r>
        <w:rPr>
          <w:rFonts w:ascii="宋体" w:hAnsi="宋体" w:hint="eastAsia"/>
          <w:szCs w:val="21"/>
        </w:rPr>
        <w:t>备一般人不具备的相关知识和技能或者必须在接受专业人士提供的培训或训练之后方能掌握，被保险人在进行此类</w:t>
      </w:r>
      <w:r>
        <w:rPr>
          <w:rFonts w:ascii="宋体" w:hAnsi="宋体" w:hint="eastAsia"/>
          <w:szCs w:val="21"/>
        </w:rPr>
        <w:lastRenderedPageBreak/>
        <w:t>运动时须具备相关防护措施或设施，以避免发生损失或减轻损失，包括但不限于驾驶卡丁车、各种车辆表演等。</w:t>
      </w:r>
    </w:p>
    <w:p w14:paraId="69415982"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（十三）</w:t>
      </w:r>
      <w:r>
        <w:rPr>
          <w:rFonts w:ascii="宋体" w:hAnsi="宋体" w:cs="宋体" w:hint="eastAsia"/>
          <w:szCs w:val="21"/>
        </w:rPr>
        <w:t>地方病：某种疾病只在一定地区内或人群中不断发生。与特定地区的地质、地貌、水土、气候等因素密切相关，并在条件相似地区蔓延流行。各地地方病种的确定以索赔当时当地地方病防治机构的公布为准。</w:t>
      </w:r>
    </w:p>
    <w:p w14:paraId="0B13BA41" w14:textId="77777777" w:rsidR="00985A60" w:rsidRDefault="00B80DD7">
      <w:pPr>
        <w:adjustRightInd w:val="0"/>
        <w:snapToGrid w:val="0"/>
        <w:spacing w:afterLines="50" w:after="156"/>
        <w:ind w:firstLineChars="200" w:firstLine="420"/>
        <w:rPr>
          <w:rFonts w:asciiTheme="minorEastAsia" w:hAnsiTheme="minorEastAsia"/>
          <w:szCs w:val="21"/>
        </w:rPr>
      </w:pPr>
      <w:r>
        <w:rPr>
          <w:rFonts w:ascii="宋体" w:hAnsi="宋体" w:cs="宋体" w:hint="eastAsia"/>
          <w:szCs w:val="21"/>
        </w:rPr>
        <w:t>（十四）</w:t>
      </w:r>
      <w:r>
        <w:rPr>
          <w:rFonts w:asciiTheme="minorEastAsia" w:hAnsiTheme="minorEastAsia" w:hint="eastAsia"/>
          <w:bCs/>
          <w:szCs w:val="21"/>
        </w:rPr>
        <w:t>既往症：</w:t>
      </w:r>
      <w:r>
        <w:rPr>
          <w:rFonts w:asciiTheme="minorEastAsia" w:hAnsiTheme="minorEastAsia" w:hint="eastAsia"/>
          <w:szCs w:val="21"/>
        </w:rPr>
        <w:t>指在本合同生效前罹患的被保险人已知或应该知道的有关疾病。通常有以下情况：</w:t>
      </w:r>
    </w:p>
    <w:p w14:paraId="0EDD03EB" w14:textId="77777777" w:rsidR="00985A60" w:rsidRDefault="00B80DD7">
      <w:pPr>
        <w:adjustRightInd w:val="0"/>
        <w:snapToGrid w:val="0"/>
        <w:spacing w:afterLines="50" w:after="156"/>
        <w:ind w:firstLineChars="200" w:firstLine="420"/>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本合同生效前，医生已有明确</w:t>
      </w:r>
      <w:r>
        <w:rPr>
          <w:rFonts w:asciiTheme="minorEastAsia" w:hAnsiTheme="minorEastAsia" w:hint="eastAsia"/>
          <w:szCs w:val="21"/>
        </w:rPr>
        <w:t>诊断，长期治疗未间断；</w:t>
      </w:r>
    </w:p>
    <w:p w14:paraId="4FEBF99B" w14:textId="77777777" w:rsidR="00985A60" w:rsidRDefault="00B80DD7">
      <w:pPr>
        <w:adjustRightInd w:val="0"/>
        <w:snapToGrid w:val="0"/>
        <w:spacing w:afterLines="50" w:after="156"/>
        <w:ind w:firstLineChars="200" w:firstLine="420"/>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本合同生效前，医生已有明确诊断，治疗后症状未完全消失，有间断用药情况；</w:t>
      </w:r>
    </w:p>
    <w:p w14:paraId="2AD381BB" w14:textId="77777777" w:rsidR="00985A60" w:rsidRDefault="00B80DD7">
      <w:pPr>
        <w:adjustRightInd w:val="0"/>
        <w:snapToGrid w:val="0"/>
        <w:spacing w:afterLines="50" w:after="156"/>
        <w:ind w:firstLineChars="200" w:firstLine="420"/>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本合同生效前，未经医生诊断和治疗，但症状或体征明显且持续存在，以普通人医学常识应当知晓。</w:t>
      </w:r>
    </w:p>
    <w:p w14:paraId="0F24B548" w14:textId="77777777" w:rsidR="00985A60" w:rsidRDefault="00B80DD7">
      <w:pPr>
        <w:adjustRightInd w:val="0"/>
        <w:snapToGrid w:val="0"/>
        <w:spacing w:afterLines="50" w:after="156"/>
        <w:ind w:firstLineChars="200" w:firstLine="420"/>
        <w:rPr>
          <w:rFonts w:asciiTheme="minorEastAsia" w:hAnsiTheme="minorEastAsia"/>
          <w:b/>
          <w:szCs w:val="21"/>
        </w:rPr>
      </w:pPr>
      <w:r>
        <w:rPr>
          <w:rFonts w:ascii="宋体" w:hAnsi="宋体" w:cs="宋体" w:hint="eastAsia"/>
          <w:szCs w:val="21"/>
        </w:rPr>
        <w:t>（十五）</w:t>
      </w:r>
      <w:r>
        <w:rPr>
          <w:rFonts w:ascii="宋体" w:hAnsi="宋体" w:cs="宋体" w:hint="eastAsia"/>
          <w:szCs w:val="21"/>
        </w:rPr>
        <w:t>职业病：指劳动者在工作或者其他职业活动中，因接触粉尘、放射线和有毒、有害物质等职业危害因素而引起的疾病。职业病范围以索赔当时国家正式颁布的种类为准。</w:t>
      </w:r>
    </w:p>
    <w:p w14:paraId="0E4B568A"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（十六）无合法有效驾驶证：被保险人存在下列情形之一者：</w:t>
      </w:r>
    </w:p>
    <w:p w14:paraId="7B439544"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1.</w:t>
      </w:r>
      <w:r>
        <w:rPr>
          <w:rFonts w:ascii="宋体" w:hAnsi="宋体" w:cs="宋体" w:hint="eastAsia"/>
          <w:szCs w:val="21"/>
        </w:rPr>
        <w:t>无驾驶证或驾驶证有效期已届满；</w:t>
      </w:r>
    </w:p>
    <w:p w14:paraId="6AC24730"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2.</w:t>
      </w:r>
      <w:r>
        <w:rPr>
          <w:rFonts w:ascii="宋体" w:hAnsi="宋体" w:cs="宋体" w:hint="eastAsia"/>
          <w:szCs w:val="21"/>
        </w:rPr>
        <w:t>驾驶的机动车与驾驶证载明的准驾车型不符；</w:t>
      </w:r>
    </w:p>
    <w:p w14:paraId="3A31F573"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3.</w:t>
      </w:r>
      <w:r>
        <w:rPr>
          <w:rFonts w:ascii="宋体" w:hAnsi="宋体" w:cs="宋体" w:hint="eastAsia"/>
          <w:szCs w:val="21"/>
        </w:rPr>
        <w:t>实习期内驾驶公共汽车，营运客车或者载有爆炸物品、易燃易爆化学物品、剧毒或者放射性等危险物品的机动车，实习期内驾驶的机动车牵引挂车；</w:t>
      </w:r>
    </w:p>
    <w:p w14:paraId="29A1FDAB"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4.</w:t>
      </w:r>
      <w:r>
        <w:rPr>
          <w:rFonts w:ascii="宋体" w:hAnsi="宋体" w:cs="宋体" w:hint="eastAsia"/>
          <w:szCs w:val="21"/>
        </w:rPr>
        <w:t>持未按规定审验的驾驶证、以及在暂扣、扣留、吊销、注销驾驶证期间驾驶机动车；</w:t>
      </w:r>
    </w:p>
    <w:p w14:paraId="468D4823"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5.</w:t>
      </w:r>
      <w:r>
        <w:rPr>
          <w:rFonts w:ascii="宋体" w:hAnsi="宋体" w:cs="宋体" w:hint="eastAsia"/>
          <w:szCs w:val="21"/>
        </w:rPr>
        <w:t>使用各种专用机械车、特种车的人员无国家有关部门核发的有效操作证，驾驶营业性客车的驾驶人无国家有关部门核发的有效资格证书；</w:t>
      </w:r>
    </w:p>
    <w:p w14:paraId="35153757"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6.</w:t>
      </w:r>
      <w:r>
        <w:rPr>
          <w:rFonts w:ascii="宋体" w:hAnsi="宋体" w:cs="宋体" w:hint="eastAsia"/>
          <w:szCs w:val="21"/>
        </w:rPr>
        <w:t>依照法律法规或公安机关交通管理部门有关规定不允许驾驶机动车的其他情况下驾车。</w:t>
      </w:r>
    </w:p>
    <w:p w14:paraId="09F8C92B"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（十七）</w:t>
      </w:r>
      <w:r>
        <w:rPr>
          <w:rFonts w:ascii="宋体" w:hAnsi="宋体" w:cs="宋体" w:hint="eastAsia"/>
          <w:szCs w:val="21"/>
        </w:rPr>
        <w:t>无有效行驶证：指下列情形之一：</w:t>
      </w:r>
    </w:p>
    <w:p w14:paraId="284A31D1"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机动车被依法注销登记的；</w:t>
      </w:r>
    </w:p>
    <w:p w14:paraId="4165E56F"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2.</w:t>
      </w:r>
      <w:r>
        <w:rPr>
          <w:rFonts w:ascii="宋体" w:hAnsi="宋体" w:cs="宋体" w:hint="eastAsia"/>
          <w:szCs w:val="21"/>
        </w:rPr>
        <w:t>无公安机关交通管理部门核发的行驶证、号牌、或临时号牌或临时移动证的机动交通工具；</w:t>
      </w:r>
    </w:p>
    <w:p w14:paraId="7D1FAA3D"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3.</w:t>
      </w:r>
      <w:r>
        <w:rPr>
          <w:rFonts w:ascii="宋体" w:hAnsi="宋体" w:cs="宋体" w:hint="eastAsia"/>
          <w:szCs w:val="21"/>
        </w:rPr>
        <w:t>未在规定检验期限内进行机动车安全技术检验或检验未通过的机动交通工具。未依法按时进行或通过机动车安全技术检验。</w:t>
      </w:r>
    </w:p>
    <w:p w14:paraId="42D2DAF9" w14:textId="77777777" w:rsidR="00985A60" w:rsidRDefault="00B80DD7">
      <w:pPr>
        <w:pStyle w:val="af1"/>
        <w:widowControl/>
        <w:adjustRightInd w:val="0"/>
        <w:snapToGrid w:val="0"/>
        <w:spacing w:afterLines="50" w:after="156"/>
        <w:ind w:firstLine="420"/>
        <w:rPr>
          <w:rFonts w:ascii="宋体" w:hAnsi="宋体" w:cs="宋体"/>
          <w:szCs w:val="21"/>
        </w:rPr>
      </w:pPr>
      <w:r>
        <w:rPr>
          <w:rFonts w:ascii="宋体" w:hAnsi="宋体" w:cs="宋体" w:hint="eastAsia"/>
          <w:szCs w:val="21"/>
        </w:rPr>
        <w:t>（十八）</w:t>
      </w:r>
      <w:r>
        <w:rPr>
          <w:rFonts w:ascii="宋体" w:hAnsi="宋体" w:cs="宋体" w:hint="eastAsia"/>
          <w:szCs w:val="21"/>
        </w:rPr>
        <w:t>周岁</w:t>
      </w:r>
      <w:r>
        <w:rPr>
          <w:rFonts w:ascii="宋体" w:hAnsi="宋体" w:cs="宋体" w:hint="eastAsia"/>
          <w:szCs w:val="21"/>
        </w:rPr>
        <w:t>：</w:t>
      </w:r>
      <w:r>
        <w:rPr>
          <w:rFonts w:ascii="宋体" w:hAnsi="宋体" w:cs="宋体" w:hint="eastAsia"/>
          <w:szCs w:val="21"/>
        </w:rPr>
        <w:t>指按法定身份证明文件中记载的出生日期计算的年龄，自出生之日起为零周岁，每经过一年增加一周岁，不足一年的不计。</w:t>
      </w:r>
    </w:p>
    <w:p w14:paraId="2E276331" w14:textId="77777777" w:rsidR="00985A60" w:rsidRDefault="00B80DD7">
      <w:pPr>
        <w:adjustRightInd w:val="0"/>
        <w:snapToGrid w:val="0"/>
        <w:spacing w:afterLines="50" w:after="156"/>
        <w:ind w:firstLineChars="200" w:firstLine="420"/>
        <w:rPr>
          <w:bCs/>
          <w:szCs w:val="21"/>
        </w:rPr>
      </w:pPr>
      <w:r>
        <w:rPr>
          <w:szCs w:val="21"/>
        </w:rPr>
        <w:t>（</w:t>
      </w:r>
      <w:r>
        <w:rPr>
          <w:rFonts w:hint="eastAsia"/>
          <w:szCs w:val="21"/>
        </w:rPr>
        <w:t>十九</w:t>
      </w:r>
      <w:r>
        <w:rPr>
          <w:szCs w:val="21"/>
        </w:rPr>
        <w:t>）保险金申请人：</w:t>
      </w:r>
      <w:r>
        <w:rPr>
          <w:bCs/>
          <w:szCs w:val="21"/>
        </w:rPr>
        <w:t>指受益人或者依法享有保险金请求权的其他人。</w:t>
      </w:r>
    </w:p>
    <w:p w14:paraId="38151562" w14:textId="77777777" w:rsidR="00985A60" w:rsidRDefault="00B80DD7">
      <w:pPr>
        <w:adjustRightInd w:val="0"/>
        <w:snapToGrid w:val="0"/>
        <w:spacing w:afterLines="50" w:after="156"/>
        <w:ind w:firstLineChars="200" w:firstLine="420"/>
        <w:rPr>
          <w:color w:val="000000"/>
          <w:szCs w:val="21"/>
        </w:rPr>
      </w:pPr>
      <w:r>
        <w:rPr>
          <w:rFonts w:hint="eastAsia"/>
          <w:szCs w:val="21"/>
        </w:rPr>
        <w:t>（二十</w:t>
      </w:r>
      <w:r>
        <w:rPr>
          <w:szCs w:val="21"/>
        </w:rPr>
        <w:t>）</w:t>
      </w:r>
      <w:r>
        <w:rPr>
          <w:rStyle w:val="af0"/>
          <w:rFonts w:ascii="宋体" w:cs="宋体" w:hint="eastAsia"/>
          <w:b w:val="0"/>
          <w:bCs w:val="0"/>
          <w:sz w:val="21"/>
          <w:szCs w:val="21"/>
        </w:rPr>
        <w:t>未满期保险费</w:t>
      </w:r>
      <w:r>
        <w:rPr>
          <w:rStyle w:val="af0"/>
          <w:rFonts w:ascii="宋体" w:cs="宋体" w:hint="eastAsia"/>
          <w:b w:val="0"/>
          <w:bCs w:val="0"/>
          <w:sz w:val="21"/>
          <w:szCs w:val="21"/>
        </w:rPr>
        <w:t>：</w:t>
      </w:r>
      <w:r>
        <w:rPr>
          <w:rFonts w:ascii="宋体" w:hAnsi="宋体" w:cs="宋体" w:hint="eastAsia"/>
          <w:kern w:val="0"/>
          <w:szCs w:val="21"/>
        </w:rPr>
        <w:t>未满期保险费＝保险费×（</w:t>
      </w:r>
      <w:r>
        <w:rPr>
          <w:rFonts w:ascii="宋体" w:hAnsi="宋体" w:cs="宋体" w:hint="eastAsia"/>
          <w:kern w:val="0"/>
          <w:szCs w:val="21"/>
        </w:rPr>
        <w:t>1-</w:t>
      </w:r>
      <w:r>
        <w:rPr>
          <w:rFonts w:ascii="宋体" w:hAnsi="宋体" w:cs="宋体" w:hint="eastAsia"/>
          <w:kern w:val="0"/>
          <w:szCs w:val="21"/>
        </w:rPr>
        <w:t xml:space="preserve"> </w:t>
      </w:r>
      <w:r>
        <w:rPr>
          <w:rFonts w:ascii="宋体" w:hAnsi="宋体" w:cs="宋体" w:hint="eastAsia"/>
          <w:kern w:val="0"/>
          <w:szCs w:val="21"/>
        </w:rPr>
        <w:t>m/n</w:t>
      </w:r>
      <w:r>
        <w:rPr>
          <w:rFonts w:ascii="宋体" w:hAnsi="宋体" w:cs="宋体" w:hint="eastAsia"/>
          <w:kern w:val="0"/>
          <w:szCs w:val="21"/>
        </w:rPr>
        <w:t>），其中，</w:t>
      </w:r>
      <w:r>
        <w:rPr>
          <w:rFonts w:ascii="宋体" w:hAnsi="宋体" w:cs="宋体" w:hint="eastAsia"/>
          <w:kern w:val="0"/>
          <w:szCs w:val="21"/>
        </w:rPr>
        <w:t>m</w:t>
      </w:r>
      <w:r>
        <w:rPr>
          <w:rFonts w:ascii="宋体" w:hAnsi="宋体" w:cs="宋体" w:hint="eastAsia"/>
          <w:kern w:val="0"/>
          <w:szCs w:val="21"/>
        </w:rPr>
        <w:t>为已生效天数，</w:t>
      </w:r>
      <w:r>
        <w:rPr>
          <w:rFonts w:ascii="宋体" w:hAnsi="宋体" w:cs="宋体" w:hint="eastAsia"/>
          <w:kern w:val="0"/>
          <w:szCs w:val="21"/>
        </w:rPr>
        <w:t>n</w:t>
      </w:r>
      <w:r>
        <w:rPr>
          <w:rFonts w:ascii="宋体" w:hAnsi="宋体" w:cs="宋体" w:hint="eastAsia"/>
          <w:kern w:val="0"/>
          <w:szCs w:val="21"/>
        </w:rPr>
        <w:t>为保险期</w:t>
      </w:r>
      <w:r>
        <w:rPr>
          <w:rFonts w:ascii="宋体" w:hAnsi="宋体" w:cs="宋体" w:hint="eastAsia"/>
          <w:kern w:val="0"/>
          <w:szCs w:val="21"/>
        </w:rPr>
        <w:t>间的天数，经过天数不足一日的按一日计算。</w:t>
      </w:r>
    </w:p>
    <w:sectPr w:rsidR="00985A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33DA"/>
    <w:rsid w:val="00027E4A"/>
    <w:rsid w:val="00046A78"/>
    <w:rsid w:val="00054BA2"/>
    <w:rsid w:val="00067E08"/>
    <w:rsid w:val="00074B14"/>
    <w:rsid w:val="00074E7A"/>
    <w:rsid w:val="00095A87"/>
    <w:rsid w:val="00095E0F"/>
    <w:rsid w:val="000969DC"/>
    <w:rsid w:val="000A5B65"/>
    <w:rsid w:val="000B0994"/>
    <w:rsid w:val="000C2D45"/>
    <w:rsid w:val="000C408A"/>
    <w:rsid w:val="000E08F9"/>
    <w:rsid w:val="000E730C"/>
    <w:rsid w:val="00107E07"/>
    <w:rsid w:val="001142D2"/>
    <w:rsid w:val="00147600"/>
    <w:rsid w:val="00150480"/>
    <w:rsid w:val="00151C17"/>
    <w:rsid w:val="001633A9"/>
    <w:rsid w:val="00174590"/>
    <w:rsid w:val="001B41FD"/>
    <w:rsid w:val="001B6219"/>
    <w:rsid w:val="001C257C"/>
    <w:rsid w:val="001C70DA"/>
    <w:rsid w:val="001D2AE4"/>
    <w:rsid w:val="001E0D79"/>
    <w:rsid w:val="001F351B"/>
    <w:rsid w:val="00210473"/>
    <w:rsid w:val="00221976"/>
    <w:rsid w:val="0023109F"/>
    <w:rsid w:val="00235861"/>
    <w:rsid w:val="00255E42"/>
    <w:rsid w:val="00255E93"/>
    <w:rsid w:val="002626B4"/>
    <w:rsid w:val="00277169"/>
    <w:rsid w:val="00282CD4"/>
    <w:rsid w:val="00283470"/>
    <w:rsid w:val="00297814"/>
    <w:rsid w:val="002A4589"/>
    <w:rsid w:val="002A4959"/>
    <w:rsid w:val="002B00E8"/>
    <w:rsid w:val="002B296C"/>
    <w:rsid w:val="002E7083"/>
    <w:rsid w:val="00304F3F"/>
    <w:rsid w:val="00310619"/>
    <w:rsid w:val="00331D3E"/>
    <w:rsid w:val="0034470B"/>
    <w:rsid w:val="0034592F"/>
    <w:rsid w:val="00347879"/>
    <w:rsid w:val="00352BB2"/>
    <w:rsid w:val="00355E32"/>
    <w:rsid w:val="00385C7E"/>
    <w:rsid w:val="00386BEF"/>
    <w:rsid w:val="00387895"/>
    <w:rsid w:val="0039102D"/>
    <w:rsid w:val="003A0DF5"/>
    <w:rsid w:val="003B4ABC"/>
    <w:rsid w:val="003C7FD0"/>
    <w:rsid w:val="003F3894"/>
    <w:rsid w:val="00401048"/>
    <w:rsid w:val="004107B5"/>
    <w:rsid w:val="00432F22"/>
    <w:rsid w:val="00442CB1"/>
    <w:rsid w:val="00450E48"/>
    <w:rsid w:val="00452C12"/>
    <w:rsid w:val="00484CCB"/>
    <w:rsid w:val="004A4B09"/>
    <w:rsid w:val="004B5BB0"/>
    <w:rsid w:val="004B78AF"/>
    <w:rsid w:val="004C02D5"/>
    <w:rsid w:val="004C624F"/>
    <w:rsid w:val="004C7C5C"/>
    <w:rsid w:val="004D72D9"/>
    <w:rsid w:val="004F3D48"/>
    <w:rsid w:val="00527A74"/>
    <w:rsid w:val="005415FA"/>
    <w:rsid w:val="00546790"/>
    <w:rsid w:val="00563853"/>
    <w:rsid w:val="00580559"/>
    <w:rsid w:val="005A077D"/>
    <w:rsid w:val="005B1457"/>
    <w:rsid w:val="005B3C11"/>
    <w:rsid w:val="005B757E"/>
    <w:rsid w:val="005E402C"/>
    <w:rsid w:val="00605FCD"/>
    <w:rsid w:val="00606B2A"/>
    <w:rsid w:val="0062138B"/>
    <w:rsid w:val="00621C28"/>
    <w:rsid w:val="00631A73"/>
    <w:rsid w:val="00651ACB"/>
    <w:rsid w:val="00660742"/>
    <w:rsid w:val="0066630F"/>
    <w:rsid w:val="00677E46"/>
    <w:rsid w:val="006B219C"/>
    <w:rsid w:val="006B54E6"/>
    <w:rsid w:val="006C19DE"/>
    <w:rsid w:val="006D0A54"/>
    <w:rsid w:val="006E437A"/>
    <w:rsid w:val="00725CEA"/>
    <w:rsid w:val="00726F46"/>
    <w:rsid w:val="00727979"/>
    <w:rsid w:val="007B452C"/>
    <w:rsid w:val="007B63AB"/>
    <w:rsid w:val="007B65E2"/>
    <w:rsid w:val="007C1DEE"/>
    <w:rsid w:val="007E4F49"/>
    <w:rsid w:val="007E6454"/>
    <w:rsid w:val="007E7095"/>
    <w:rsid w:val="007F0061"/>
    <w:rsid w:val="00813865"/>
    <w:rsid w:val="00813A65"/>
    <w:rsid w:val="008264DE"/>
    <w:rsid w:val="00831154"/>
    <w:rsid w:val="00857CF3"/>
    <w:rsid w:val="00874E9E"/>
    <w:rsid w:val="00880D46"/>
    <w:rsid w:val="00886D8B"/>
    <w:rsid w:val="00887934"/>
    <w:rsid w:val="008A0373"/>
    <w:rsid w:val="008A36E0"/>
    <w:rsid w:val="008B67FF"/>
    <w:rsid w:val="008B7FC1"/>
    <w:rsid w:val="008C4AC7"/>
    <w:rsid w:val="008E1FF4"/>
    <w:rsid w:val="008E4801"/>
    <w:rsid w:val="00906BA0"/>
    <w:rsid w:val="009153B9"/>
    <w:rsid w:val="009245A1"/>
    <w:rsid w:val="00937D5E"/>
    <w:rsid w:val="00940028"/>
    <w:rsid w:val="009627E0"/>
    <w:rsid w:val="00963418"/>
    <w:rsid w:val="00967722"/>
    <w:rsid w:val="0097115C"/>
    <w:rsid w:val="00975E69"/>
    <w:rsid w:val="00985A60"/>
    <w:rsid w:val="0098702B"/>
    <w:rsid w:val="009916A6"/>
    <w:rsid w:val="009C497A"/>
    <w:rsid w:val="009E09FB"/>
    <w:rsid w:val="00A12EC2"/>
    <w:rsid w:val="00A21845"/>
    <w:rsid w:val="00A254C6"/>
    <w:rsid w:val="00A409AB"/>
    <w:rsid w:val="00A44FDD"/>
    <w:rsid w:val="00A525A1"/>
    <w:rsid w:val="00A6191D"/>
    <w:rsid w:val="00A67AA1"/>
    <w:rsid w:val="00A841A0"/>
    <w:rsid w:val="00A8765F"/>
    <w:rsid w:val="00AA28CE"/>
    <w:rsid w:val="00AC5AF4"/>
    <w:rsid w:val="00AC6CB4"/>
    <w:rsid w:val="00AF0991"/>
    <w:rsid w:val="00AF40C6"/>
    <w:rsid w:val="00B005B1"/>
    <w:rsid w:val="00B06E36"/>
    <w:rsid w:val="00B105F5"/>
    <w:rsid w:val="00B3143F"/>
    <w:rsid w:val="00B322E1"/>
    <w:rsid w:val="00B60790"/>
    <w:rsid w:val="00B6196C"/>
    <w:rsid w:val="00B61D63"/>
    <w:rsid w:val="00B71C9C"/>
    <w:rsid w:val="00B77038"/>
    <w:rsid w:val="00B80DD7"/>
    <w:rsid w:val="00B829C7"/>
    <w:rsid w:val="00BC2C4A"/>
    <w:rsid w:val="00BC5C48"/>
    <w:rsid w:val="00BC798D"/>
    <w:rsid w:val="00BE4587"/>
    <w:rsid w:val="00C40EAA"/>
    <w:rsid w:val="00C56402"/>
    <w:rsid w:val="00C568D4"/>
    <w:rsid w:val="00C61B67"/>
    <w:rsid w:val="00C72001"/>
    <w:rsid w:val="00C73982"/>
    <w:rsid w:val="00C833DA"/>
    <w:rsid w:val="00CB4856"/>
    <w:rsid w:val="00CB6D49"/>
    <w:rsid w:val="00CC204B"/>
    <w:rsid w:val="00CC570D"/>
    <w:rsid w:val="00CD7D09"/>
    <w:rsid w:val="00CF7739"/>
    <w:rsid w:val="00D05ACC"/>
    <w:rsid w:val="00D1390B"/>
    <w:rsid w:val="00D4048A"/>
    <w:rsid w:val="00D41DAD"/>
    <w:rsid w:val="00D522D6"/>
    <w:rsid w:val="00D52E51"/>
    <w:rsid w:val="00D62884"/>
    <w:rsid w:val="00D64EF5"/>
    <w:rsid w:val="00D66633"/>
    <w:rsid w:val="00D828A0"/>
    <w:rsid w:val="00D831DB"/>
    <w:rsid w:val="00D835D4"/>
    <w:rsid w:val="00DB1C97"/>
    <w:rsid w:val="00DF1E37"/>
    <w:rsid w:val="00DF2DE9"/>
    <w:rsid w:val="00E027C9"/>
    <w:rsid w:val="00E236EA"/>
    <w:rsid w:val="00E368C9"/>
    <w:rsid w:val="00E36B73"/>
    <w:rsid w:val="00E61312"/>
    <w:rsid w:val="00E82FC8"/>
    <w:rsid w:val="00E92A05"/>
    <w:rsid w:val="00EA5344"/>
    <w:rsid w:val="00EB3CAD"/>
    <w:rsid w:val="00EC092C"/>
    <w:rsid w:val="00EC31DA"/>
    <w:rsid w:val="00EC6477"/>
    <w:rsid w:val="00ED377C"/>
    <w:rsid w:val="00ED4EBA"/>
    <w:rsid w:val="00F1207F"/>
    <w:rsid w:val="00F15FDB"/>
    <w:rsid w:val="00F40532"/>
    <w:rsid w:val="00F53E1D"/>
    <w:rsid w:val="00F63A97"/>
    <w:rsid w:val="00F954DD"/>
    <w:rsid w:val="00FA0363"/>
    <w:rsid w:val="00FB238E"/>
    <w:rsid w:val="00FE281A"/>
    <w:rsid w:val="00FF6A01"/>
    <w:rsid w:val="01260C27"/>
    <w:rsid w:val="0126323A"/>
    <w:rsid w:val="02783BC1"/>
    <w:rsid w:val="03CE25EC"/>
    <w:rsid w:val="046A15F7"/>
    <w:rsid w:val="0538011C"/>
    <w:rsid w:val="053C3147"/>
    <w:rsid w:val="05CC424E"/>
    <w:rsid w:val="081845F6"/>
    <w:rsid w:val="093E1AD2"/>
    <w:rsid w:val="0A4519C3"/>
    <w:rsid w:val="0ABA6835"/>
    <w:rsid w:val="0AC04341"/>
    <w:rsid w:val="0B887A3A"/>
    <w:rsid w:val="0C0A104F"/>
    <w:rsid w:val="0C876792"/>
    <w:rsid w:val="0CBF4F12"/>
    <w:rsid w:val="0F056260"/>
    <w:rsid w:val="104F1DAE"/>
    <w:rsid w:val="10734876"/>
    <w:rsid w:val="11136DC2"/>
    <w:rsid w:val="11B7148F"/>
    <w:rsid w:val="124A50D2"/>
    <w:rsid w:val="135F4883"/>
    <w:rsid w:val="13CD3142"/>
    <w:rsid w:val="15F67051"/>
    <w:rsid w:val="16114C9E"/>
    <w:rsid w:val="161A3597"/>
    <w:rsid w:val="168721E5"/>
    <w:rsid w:val="189F2B11"/>
    <w:rsid w:val="190E532E"/>
    <w:rsid w:val="1BAF0EA2"/>
    <w:rsid w:val="1CE8414B"/>
    <w:rsid w:val="1DAD090D"/>
    <w:rsid w:val="1DFB512F"/>
    <w:rsid w:val="1F1C7E9A"/>
    <w:rsid w:val="20565945"/>
    <w:rsid w:val="20791D94"/>
    <w:rsid w:val="20F450A1"/>
    <w:rsid w:val="21E26613"/>
    <w:rsid w:val="2266638A"/>
    <w:rsid w:val="22C47DE3"/>
    <w:rsid w:val="22C55DB1"/>
    <w:rsid w:val="23435D1B"/>
    <w:rsid w:val="237E7EAD"/>
    <w:rsid w:val="24144E38"/>
    <w:rsid w:val="242174A4"/>
    <w:rsid w:val="242E3174"/>
    <w:rsid w:val="24425ABA"/>
    <w:rsid w:val="26351A2F"/>
    <w:rsid w:val="26580BE9"/>
    <w:rsid w:val="26B113F5"/>
    <w:rsid w:val="279B742E"/>
    <w:rsid w:val="28CE64CB"/>
    <w:rsid w:val="29462351"/>
    <w:rsid w:val="295F0F15"/>
    <w:rsid w:val="29D30CA8"/>
    <w:rsid w:val="2A102133"/>
    <w:rsid w:val="2B444219"/>
    <w:rsid w:val="2B592723"/>
    <w:rsid w:val="2CC50F5C"/>
    <w:rsid w:val="2D242316"/>
    <w:rsid w:val="2D6D0A13"/>
    <w:rsid w:val="2D8B0FE8"/>
    <w:rsid w:val="2E31249A"/>
    <w:rsid w:val="2F0664A2"/>
    <w:rsid w:val="305E0568"/>
    <w:rsid w:val="30EA1C7B"/>
    <w:rsid w:val="31761C5C"/>
    <w:rsid w:val="319834B2"/>
    <w:rsid w:val="32814FB3"/>
    <w:rsid w:val="339D419E"/>
    <w:rsid w:val="34B82B16"/>
    <w:rsid w:val="35AB049A"/>
    <w:rsid w:val="35F43ED8"/>
    <w:rsid w:val="360C50BF"/>
    <w:rsid w:val="360D245D"/>
    <w:rsid w:val="36B07277"/>
    <w:rsid w:val="38A04562"/>
    <w:rsid w:val="391F5AA9"/>
    <w:rsid w:val="3A41231D"/>
    <w:rsid w:val="3A8C3D12"/>
    <w:rsid w:val="3ACD2249"/>
    <w:rsid w:val="3B9B6216"/>
    <w:rsid w:val="3EEE4B72"/>
    <w:rsid w:val="3F10196D"/>
    <w:rsid w:val="406F5DE7"/>
    <w:rsid w:val="40BD5419"/>
    <w:rsid w:val="42733035"/>
    <w:rsid w:val="42985F83"/>
    <w:rsid w:val="42C93D2B"/>
    <w:rsid w:val="43684131"/>
    <w:rsid w:val="442723C0"/>
    <w:rsid w:val="446A3B87"/>
    <w:rsid w:val="44FB442F"/>
    <w:rsid w:val="454A2AF3"/>
    <w:rsid w:val="46470DEA"/>
    <w:rsid w:val="47B8622A"/>
    <w:rsid w:val="48105E79"/>
    <w:rsid w:val="48775629"/>
    <w:rsid w:val="487E3D1D"/>
    <w:rsid w:val="48C63AFB"/>
    <w:rsid w:val="48EE031F"/>
    <w:rsid w:val="48FA170C"/>
    <w:rsid w:val="491E327F"/>
    <w:rsid w:val="4A82325E"/>
    <w:rsid w:val="4C1C46E6"/>
    <w:rsid w:val="4C272A91"/>
    <w:rsid w:val="4C50037A"/>
    <w:rsid w:val="4C6F08E2"/>
    <w:rsid w:val="4E366B4D"/>
    <w:rsid w:val="4E5F11FA"/>
    <w:rsid w:val="4EB61A08"/>
    <w:rsid w:val="4EF500F7"/>
    <w:rsid w:val="4F0B5C7C"/>
    <w:rsid w:val="4F47124C"/>
    <w:rsid w:val="4FCB7555"/>
    <w:rsid w:val="50481401"/>
    <w:rsid w:val="507D5A32"/>
    <w:rsid w:val="50F11D37"/>
    <w:rsid w:val="5119523A"/>
    <w:rsid w:val="51331AED"/>
    <w:rsid w:val="516B0CAD"/>
    <w:rsid w:val="51A704AA"/>
    <w:rsid w:val="51F471FF"/>
    <w:rsid w:val="53246B82"/>
    <w:rsid w:val="53D30D0D"/>
    <w:rsid w:val="53E1072D"/>
    <w:rsid w:val="547C6D1C"/>
    <w:rsid w:val="54DC4FE2"/>
    <w:rsid w:val="54F54EE8"/>
    <w:rsid w:val="557F3F61"/>
    <w:rsid w:val="558F0BA7"/>
    <w:rsid w:val="56F76943"/>
    <w:rsid w:val="574A3449"/>
    <w:rsid w:val="578467F2"/>
    <w:rsid w:val="5789760C"/>
    <w:rsid w:val="57A66E5C"/>
    <w:rsid w:val="57DF07C7"/>
    <w:rsid w:val="582206BA"/>
    <w:rsid w:val="582851F5"/>
    <w:rsid w:val="58A57620"/>
    <w:rsid w:val="58D104FF"/>
    <w:rsid w:val="59460071"/>
    <w:rsid w:val="594B74B5"/>
    <w:rsid w:val="59E30884"/>
    <w:rsid w:val="59F37DAB"/>
    <w:rsid w:val="5AA9257F"/>
    <w:rsid w:val="5B0D7480"/>
    <w:rsid w:val="5C457E3D"/>
    <w:rsid w:val="5C7B188E"/>
    <w:rsid w:val="5CEE5415"/>
    <w:rsid w:val="5D2E4C40"/>
    <w:rsid w:val="5D3736AB"/>
    <w:rsid w:val="5D3A5304"/>
    <w:rsid w:val="5D3E615F"/>
    <w:rsid w:val="5D6179DD"/>
    <w:rsid w:val="601475F3"/>
    <w:rsid w:val="609777B1"/>
    <w:rsid w:val="61165F58"/>
    <w:rsid w:val="622212F9"/>
    <w:rsid w:val="6267532B"/>
    <w:rsid w:val="6434777F"/>
    <w:rsid w:val="6436164F"/>
    <w:rsid w:val="64C71AA7"/>
    <w:rsid w:val="67310A08"/>
    <w:rsid w:val="67510DED"/>
    <w:rsid w:val="68455818"/>
    <w:rsid w:val="6916045B"/>
    <w:rsid w:val="6A0E064E"/>
    <w:rsid w:val="6AAC79FD"/>
    <w:rsid w:val="6FDE0C33"/>
    <w:rsid w:val="70F23732"/>
    <w:rsid w:val="718F5975"/>
    <w:rsid w:val="71E270EF"/>
    <w:rsid w:val="72A17E8A"/>
    <w:rsid w:val="738F6995"/>
    <w:rsid w:val="73DB2359"/>
    <w:rsid w:val="73FC6435"/>
    <w:rsid w:val="74653878"/>
    <w:rsid w:val="75CB4BA4"/>
    <w:rsid w:val="7647506D"/>
    <w:rsid w:val="76C035F4"/>
    <w:rsid w:val="793B5962"/>
    <w:rsid w:val="79B76710"/>
    <w:rsid w:val="79FC2896"/>
    <w:rsid w:val="7AD13E7C"/>
    <w:rsid w:val="7B042287"/>
    <w:rsid w:val="7B921C03"/>
    <w:rsid w:val="7C35667C"/>
    <w:rsid w:val="7D3D116B"/>
    <w:rsid w:val="7D744799"/>
    <w:rsid w:val="7DAB6C9C"/>
    <w:rsid w:val="7DF62E0F"/>
    <w:rsid w:val="7DFE579C"/>
    <w:rsid w:val="7F1B6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E3BBD"/>
  <w15:docId w15:val="{E423FBF3-91E1-44CD-9F0D-91C3AFDC5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3">
    <w:name w:val="heading 3"/>
    <w:basedOn w:val="a"/>
    <w:next w:val="a"/>
    <w:link w:val="30"/>
    <w:qFormat/>
    <w:pPr>
      <w:widowControl/>
      <w:spacing w:before="100" w:beforeAutospacing="1" w:after="100" w:afterAutospacing="1"/>
      <w:jc w:val="lef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qFormat/>
    <w:pPr>
      <w:jc w:val="left"/>
    </w:pPr>
  </w:style>
  <w:style w:type="paragraph" w:styleId="a7">
    <w:name w:val="Body Text"/>
    <w:basedOn w:val="a"/>
    <w:link w:val="a8"/>
    <w:uiPriority w:val="99"/>
    <w:unhideWhenUsed/>
    <w:qFormat/>
    <w:pPr>
      <w:spacing w:after="120"/>
    </w:pPr>
  </w:style>
  <w:style w:type="paragraph" w:styleId="2">
    <w:name w:val="Body Text Indent 2"/>
    <w:basedOn w:val="a"/>
    <w:link w:val="20"/>
    <w:qFormat/>
    <w:pPr>
      <w:spacing w:after="120" w:line="480" w:lineRule="auto"/>
      <w:ind w:leftChars="200" w:left="420"/>
    </w:pPr>
    <w:rPr>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Subtitle"/>
    <w:basedOn w:val="a"/>
    <w:next w:val="a"/>
    <w:link w:val="af0"/>
    <w:qFormat/>
    <w:pPr>
      <w:spacing w:before="240" w:after="60" w:line="312" w:lineRule="auto"/>
      <w:jc w:val="center"/>
      <w:outlineLvl w:val="1"/>
    </w:pPr>
    <w:rPr>
      <w:rFonts w:ascii="Cambria" w:hAnsi="Cambria"/>
      <w:b/>
      <w:bCs/>
      <w:kern w:val="28"/>
      <w:sz w:val="32"/>
      <w:szCs w:val="32"/>
    </w:rPr>
  </w:style>
  <w:style w:type="paragraph" w:styleId="31">
    <w:name w:val="Body Text Indent 3"/>
    <w:basedOn w:val="a"/>
    <w:link w:val="32"/>
    <w:qFormat/>
    <w:pPr>
      <w:spacing w:after="120"/>
      <w:ind w:leftChars="200" w:left="420"/>
    </w:pPr>
    <w:rPr>
      <w:sz w:val="16"/>
      <w:szCs w:val="16"/>
    </w:rPr>
  </w:style>
  <w:style w:type="paragraph" w:styleId="af1">
    <w:name w:val="Normal (Web)"/>
    <w:basedOn w:val="a"/>
    <w:qFormat/>
    <w:pPr>
      <w:spacing w:after="20"/>
    </w:pPr>
  </w:style>
  <w:style w:type="character" w:styleId="af2">
    <w:name w:val="Strong"/>
    <w:basedOn w:val="a0"/>
    <w:qFormat/>
    <w:rPr>
      <w:b/>
    </w:rPr>
  </w:style>
  <w:style w:type="character" w:styleId="af3">
    <w:name w:val="annotation reference"/>
    <w:basedOn w:val="a0"/>
    <w:uiPriority w:val="99"/>
    <w:semiHidden/>
    <w:unhideWhenUsed/>
    <w:qFormat/>
    <w:rPr>
      <w:sz w:val="21"/>
      <w:szCs w:val="21"/>
    </w:rPr>
  </w:style>
  <w:style w:type="character" w:customStyle="1" w:styleId="3Char">
    <w:name w:val="标题 3 Char"/>
    <w:basedOn w:val="a0"/>
    <w:uiPriority w:val="9"/>
    <w:semiHidden/>
    <w:qFormat/>
    <w:rPr>
      <w:rFonts w:ascii="Times New Roman" w:eastAsia="宋体" w:hAnsi="Times New Roman" w:cs="Times New Roman"/>
      <w:b/>
      <w:bCs/>
      <w:sz w:val="32"/>
      <w:szCs w:val="32"/>
    </w:rPr>
  </w:style>
  <w:style w:type="character" w:customStyle="1" w:styleId="a8">
    <w:name w:val="正文文本 字符"/>
    <w:basedOn w:val="a0"/>
    <w:link w:val="a7"/>
    <w:uiPriority w:val="99"/>
    <w:qFormat/>
    <w:rPr>
      <w:rFonts w:ascii="Times New Roman" w:eastAsia="宋体" w:hAnsi="Times New Roman" w:cs="Times New Roman"/>
      <w:szCs w:val="20"/>
    </w:rPr>
  </w:style>
  <w:style w:type="character" w:customStyle="1" w:styleId="20">
    <w:name w:val="正文文本缩进 2 字符"/>
    <w:basedOn w:val="a0"/>
    <w:link w:val="2"/>
    <w:qFormat/>
    <w:rPr>
      <w:rFonts w:ascii="Times New Roman" w:eastAsia="宋体" w:hAnsi="Times New Roman" w:cs="Times New Roman"/>
      <w:szCs w:val="24"/>
    </w:rPr>
  </w:style>
  <w:style w:type="character" w:customStyle="1" w:styleId="32">
    <w:name w:val="正文文本缩进 3 字符"/>
    <w:basedOn w:val="a0"/>
    <w:link w:val="31"/>
    <w:qFormat/>
    <w:rPr>
      <w:rFonts w:ascii="Times New Roman" w:eastAsia="宋体" w:hAnsi="Times New Roman" w:cs="Times New Roman"/>
      <w:sz w:val="16"/>
      <w:szCs w:val="16"/>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Char">
    <w:name w:val="条款正文 Char"/>
    <w:basedOn w:val="a0"/>
    <w:link w:val="af4"/>
    <w:qFormat/>
    <w:rPr>
      <w:rFonts w:ascii="Times New Roman" w:eastAsia="宋体" w:hAnsi="Times New Roman" w:cs="Times New Roman"/>
      <w:szCs w:val="24"/>
    </w:rPr>
  </w:style>
  <w:style w:type="paragraph" w:customStyle="1" w:styleId="af4">
    <w:name w:val="条款正文"/>
    <w:basedOn w:val="a"/>
    <w:link w:val="Char"/>
    <w:qFormat/>
    <w:pPr>
      <w:adjustRightInd w:val="0"/>
      <w:snapToGrid w:val="0"/>
      <w:ind w:leftChars="400" w:left="840" w:firstLineChars="200" w:firstLine="420"/>
    </w:pPr>
    <w:rPr>
      <w:szCs w:val="24"/>
    </w:rPr>
  </w:style>
  <w:style w:type="character" w:customStyle="1" w:styleId="9pblue1">
    <w:name w:val="9pblue1"/>
    <w:qFormat/>
    <w:rPr>
      <w:rFonts w:ascii="Verdana" w:hAnsi="Verdana" w:hint="default"/>
      <w:sz w:val="18"/>
      <w:u w:val="none"/>
    </w:r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paragraph" w:styleId="af5">
    <w:name w:val="List Paragraph"/>
    <w:basedOn w:val="a"/>
    <w:uiPriority w:val="34"/>
    <w:qFormat/>
    <w:pPr>
      <w:ind w:firstLineChars="200" w:firstLine="420"/>
    </w:pPr>
  </w:style>
  <w:style w:type="character" w:customStyle="1" w:styleId="a6">
    <w:name w:val="批注文字 字符"/>
    <w:basedOn w:val="a0"/>
    <w:link w:val="a4"/>
    <w:uiPriority w:val="99"/>
    <w:semiHidden/>
    <w:qFormat/>
    <w:rPr>
      <w:rFonts w:ascii="Times New Roman" w:eastAsia="宋体" w:hAnsi="Times New Roman" w:cs="Times New Roman"/>
      <w:szCs w:val="20"/>
    </w:rPr>
  </w:style>
  <w:style w:type="character" w:customStyle="1" w:styleId="a5">
    <w:name w:val="批注主题 字符"/>
    <w:basedOn w:val="a6"/>
    <w:link w:val="a3"/>
    <w:uiPriority w:val="99"/>
    <w:semiHidden/>
    <w:qFormat/>
    <w:rPr>
      <w:rFonts w:ascii="Times New Roman" w:eastAsia="宋体" w:hAnsi="Times New Roman" w:cs="Times New Roman"/>
      <w:b/>
      <w:bCs/>
      <w:szCs w:val="20"/>
    </w:rPr>
  </w:style>
  <w:style w:type="character" w:customStyle="1" w:styleId="af6">
    <w:name w:val="无间隔 字符"/>
    <w:link w:val="af7"/>
    <w:uiPriority w:val="1"/>
    <w:qFormat/>
    <w:rPr>
      <w:rFonts w:ascii="Calibri" w:hAnsi="Calibri"/>
      <w:sz w:val="22"/>
    </w:rPr>
  </w:style>
  <w:style w:type="paragraph" w:styleId="af7">
    <w:name w:val="No Spacing"/>
    <w:link w:val="af6"/>
    <w:uiPriority w:val="1"/>
    <w:qFormat/>
    <w:rPr>
      <w:rFonts w:ascii="Calibri" w:eastAsiaTheme="minorEastAsia" w:hAnsi="Calibri" w:cstheme="minorBidi"/>
      <w:kern w:val="2"/>
      <w:sz w:val="22"/>
      <w:szCs w:val="22"/>
    </w:rPr>
  </w:style>
  <w:style w:type="paragraph" w:customStyle="1" w:styleId="p4">
    <w:name w:val="p4"/>
    <w:basedOn w:val="a"/>
    <w:qFormat/>
    <w:pPr>
      <w:ind w:left="709" w:firstLine="386"/>
    </w:pPr>
    <w:rPr>
      <w:rFonts w:ascii="宋体" w:hAnsi="宋体" w:hint="eastAsia"/>
      <w:sz w:val="20"/>
    </w:rPr>
  </w:style>
  <w:style w:type="character" w:customStyle="1" w:styleId="s11">
    <w:name w:val="s11"/>
    <w:basedOn w:val="a0"/>
    <w:qFormat/>
    <w:rPr>
      <w:b/>
    </w:rPr>
  </w:style>
  <w:style w:type="character" w:customStyle="1" w:styleId="af0">
    <w:name w:val="副标题 字符"/>
    <w:basedOn w:val="a0"/>
    <w:link w:val="af"/>
    <w:qFormat/>
    <w:rPr>
      <w:rFonts w:ascii="Cambria" w:eastAsia="宋体" w:hAnsi="Cambria" w:cs="Times New Roman"/>
      <w:b/>
      <w:bCs/>
      <w:kern w:val="28"/>
      <w:sz w:val="32"/>
      <w:szCs w:val="32"/>
    </w:rPr>
  </w:style>
  <w:style w:type="paragraph" w:customStyle="1" w:styleId="p3">
    <w:name w:val="p3"/>
    <w:basedOn w:val="a"/>
    <w:qFormat/>
    <w:pPr>
      <w:spacing w:after="156"/>
      <w:jc w:val="center"/>
    </w:pPr>
    <w:rPr>
      <w:rFonts w:ascii="宋体" w:hAnsi="宋体" w:hint="eastAsia"/>
      <w:sz w:val="20"/>
    </w:rPr>
  </w:style>
  <w:style w:type="character" w:customStyle="1" w:styleId="s51">
    <w:name w:val="s51"/>
    <w:basedOn w:val="a0"/>
    <w:qFormat/>
    <w:rPr>
      <w:rFonts w:ascii="Times New Roman" w:hAnsi="Times New Roman" w:cs="Times New Roman" w:hint="default"/>
      <w:color w:val="000000"/>
    </w:rPr>
  </w:style>
  <w:style w:type="paragraph" w:customStyle="1" w:styleId="p7">
    <w:name w:val="p7"/>
    <w:basedOn w:val="a"/>
    <w:qFormat/>
    <w:pPr>
      <w:spacing w:after="156"/>
      <w:ind w:firstLine="420"/>
    </w:pPr>
    <w:rPr>
      <w:rFonts w:ascii="宋体" w:hAnsi="宋体" w:hint="eastAsia"/>
      <w:sz w:val="20"/>
    </w:rPr>
  </w:style>
  <w:style w:type="paragraph" w:customStyle="1" w:styleId="p8">
    <w:name w:val="p8"/>
    <w:basedOn w:val="a"/>
    <w:qFormat/>
    <w:pPr>
      <w:spacing w:after="156"/>
      <w:ind w:right="-9" w:firstLine="420"/>
    </w:pPr>
    <w:rPr>
      <w:rFonts w:ascii="宋体" w:hAnsi="宋体" w:hint="eastAsia"/>
      <w:sz w:val="20"/>
    </w:rPr>
  </w:style>
  <w:style w:type="paragraph" w:customStyle="1" w:styleId="p5">
    <w:name w:val="p5"/>
    <w:basedOn w:val="a"/>
    <w:qFormat/>
    <w:pPr>
      <w:ind w:left="709" w:firstLine="388"/>
    </w:pPr>
    <w:rPr>
      <w:rFonts w:ascii="宋体" w:hAnsi="宋体" w:hint="eastAsia"/>
      <w:sz w:val="20"/>
    </w:rPr>
  </w:style>
  <w:style w:type="character" w:customStyle="1" w:styleId="s21">
    <w:name w:val="s21"/>
    <w:basedOn w:val="a0"/>
    <w:qFormat/>
    <w:rPr>
      <w:b/>
    </w:rPr>
  </w:style>
  <w:style w:type="paragraph" w:customStyle="1" w:styleId="p9">
    <w:name w:val="p9"/>
    <w:basedOn w:val="a"/>
    <w:qFormat/>
    <w:pPr>
      <w:widowControl/>
      <w:spacing w:before="100" w:beforeAutospacing="1" w:after="100" w:afterAutospacing="1"/>
      <w:jc w:val="left"/>
    </w:pPr>
    <w:rPr>
      <w:rFonts w:ascii="宋体" w:hAnsi="宋体" w:cs="宋体"/>
      <w:kern w:val="0"/>
      <w:sz w:val="24"/>
    </w:rPr>
  </w:style>
  <w:style w:type="character" w:customStyle="1" w:styleId="s1">
    <w:name w:val="s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5F95029-2F51-4568-8E79-C381F16479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1193</Words>
  <Characters>6806</Characters>
  <Application>Microsoft Office Word</Application>
  <DocSecurity>0</DocSecurity>
  <Lines>56</Lines>
  <Paragraphs>15</Paragraphs>
  <ScaleCrop>false</ScaleCrop>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关智敏</cp:lastModifiedBy>
  <cp:revision>56</cp:revision>
  <cp:lastPrinted>2020-06-05T10:29:00Z</cp:lastPrinted>
  <dcterms:created xsi:type="dcterms:W3CDTF">2018-10-08T10:10:00Z</dcterms:created>
  <dcterms:modified xsi:type="dcterms:W3CDTF">2021-02-22T02:07:00Z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