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894D2" w14:textId="77777777" w:rsidR="00B525B5" w:rsidRDefault="007C6C0D">
      <w:pPr>
        <w:pStyle w:val="a3"/>
        <w:adjustRightInd w:val="0"/>
        <w:snapToGrid w:val="0"/>
        <w:spacing w:afterLines="50" w:after="156"/>
        <w:jc w:val="center"/>
        <w:rPr>
          <w:rFonts w:hAnsi="宋体" w:cs="宋体"/>
          <w:b/>
          <w:color w:val="000000"/>
          <w:sz w:val="28"/>
          <w:szCs w:val="28"/>
        </w:rPr>
      </w:pPr>
      <w:r>
        <w:rPr>
          <w:rFonts w:hAnsi="宋体" w:cs="宋体" w:hint="eastAsia"/>
          <w:b/>
          <w:color w:val="000000"/>
          <w:sz w:val="28"/>
          <w:szCs w:val="28"/>
        </w:rPr>
        <w:t>中原农业保险股份有限公司</w:t>
      </w:r>
    </w:p>
    <w:p w14:paraId="0F11EF8B" w14:textId="2EE34B2C" w:rsidR="00B525B5" w:rsidRDefault="007C6C0D">
      <w:pPr>
        <w:pStyle w:val="a3"/>
        <w:adjustRightInd w:val="0"/>
        <w:snapToGrid w:val="0"/>
        <w:spacing w:afterLines="50" w:after="156"/>
        <w:jc w:val="center"/>
        <w:rPr>
          <w:rFonts w:hAnsi="宋体" w:cs="宋体"/>
          <w:b/>
          <w:color w:val="000000"/>
          <w:sz w:val="28"/>
          <w:szCs w:val="28"/>
        </w:rPr>
      </w:pPr>
      <w:r>
        <w:rPr>
          <w:rFonts w:hAnsi="宋体" w:cs="宋体" w:hint="eastAsia"/>
          <w:b/>
          <w:color w:val="000000"/>
          <w:sz w:val="28"/>
          <w:szCs w:val="28"/>
        </w:rPr>
        <w:t>附加户外抢劫抢夺保险条款</w:t>
      </w:r>
      <w:bookmarkStart w:id="0" w:name="总则"/>
    </w:p>
    <w:p w14:paraId="60C7A150" w14:textId="6AAC378D" w:rsidR="007C6C0D" w:rsidRPr="007C6C0D" w:rsidRDefault="007C6C0D">
      <w:pPr>
        <w:pStyle w:val="a3"/>
        <w:adjustRightInd w:val="0"/>
        <w:snapToGrid w:val="0"/>
        <w:spacing w:afterLines="50" w:after="156"/>
        <w:jc w:val="center"/>
        <w:rPr>
          <w:rFonts w:hAnsi="宋体"/>
          <w:sz w:val="22"/>
          <w:szCs w:val="22"/>
        </w:rPr>
      </w:pPr>
      <w:r w:rsidRPr="007C6C0D">
        <w:rPr>
          <w:rFonts w:hAnsi="宋体" w:hint="eastAsia"/>
          <w:sz w:val="24"/>
          <w:szCs w:val="24"/>
        </w:rPr>
        <w:t>注册号：</w:t>
      </w:r>
      <w:r w:rsidRPr="007C6C0D">
        <w:rPr>
          <w:rFonts w:hAnsi="宋体"/>
          <w:sz w:val="24"/>
          <w:szCs w:val="24"/>
        </w:rPr>
        <w:t>C00019532122020011918571</w:t>
      </w:r>
    </w:p>
    <w:p w14:paraId="6BDC05F2" w14:textId="77777777" w:rsidR="007C6C0D" w:rsidRPr="007C6C0D" w:rsidRDefault="007C6C0D">
      <w:pPr>
        <w:pStyle w:val="a3"/>
        <w:adjustRightInd w:val="0"/>
        <w:snapToGrid w:val="0"/>
        <w:spacing w:afterLines="50" w:after="156"/>
        <w:jc w:val="center"/>
        <w:rPr>
          <w:rFonts w:hAnsi="宋体"/>
          <w:sz w:val="28"/>
          <w:szCs w:val="28"/>
        </w:rPr>
      </w:pPr>
    </w:p>
    <w:p w14:paraId="3E1F6443" w14:textId="77777777" w:rsidR="00B525B5" w:rsidRDefault="007C6C0D">
      <w:pPr>
        <w:snapToGrid w:val="0"/>
        <w:spacing w:afterLines="50" w:after="156" w:line="240" w:lineRule="auto"/>
        <w:jc w:val="center"/>
        <w:rPr>
          <w:rFonts w:ascii="宋体" w:eastAsia="宋体" w:hAnsi="宋体"/>
          <w:b/>
          <w:bCs/>
          <w:sz w:val="21"/>
          <w:szCs w:val="21"/>
        </w:rPr>
      </w:pPr>
      <w:r>
        <w:rPr>
          <w:rFonts w:ascii="宋体" w:eastAsia="宋体" w:hAnsi="宋体" w:hint="eastAsia"/>
          <w:b/>
          <w:bCs/>
          <w:sz w:val="21"/>
          <w:szCs w:val="21"/>
        </w:rPr>
        <w:t>总则</w:t>
      </w:r>
      <w:bookmarkEnd w:id="0"/>
    </w:p>
    <w:p w14:paraId="55564417" w14:textId="77777777" w:rsidR="00B525B5" w:rsidRDefault="007C6C0D">
      <w:pPr>
        <w:pStyle w:val="a3"/>
        <w:adjustRightInd w:val="0"/>
        <w:snapToGrid w:val="0"/>
        <w:spacing w:before="156" w:afterLines="50" w:after="156"/>
        <w:ind w:firstLineChars="200" w:firstLine="422"/>
        <w:rPr>
          <w:rFonts w:hAnsi="宋体" w:cs="宋体"/>
        </w:rPr>
      </w:pPr>
      <w:r>
        <w:rPr>
          <w:rFonts w:hAnsi="宋体" w:cs="宋体" w:hint="eastAsia"/>
          <w:b/>
          <w:bCs/>
        </w:rPr>
        <w:t>第一条</w:t>
      </w:r>
      <w:r>
        <w:rPr>
          <w:rFonts w:hAnsi="宋体" w:cs="宋体" w:hint="eastAsia"/>
        </w:rPr>
        <w:t xml:space="preserve">  </w:t>
      </w:r>
      <w:r>
        <w:rPr>
          <w:rFonts w:hAnsi="宋体" w:hint="eastAsia"/>
          <w:color w:val="000000"/>
          <w:spacing w:val="5"/>
        </w:rPr>
        <w:t>本附加险为中原农业保险股份公司各类家庭财产保险（以下简称“主险”）的附加险。</w:t>
      </w:r>
      <w:r>
        <w:rPr>
          <w:rFonts w:hAnsi="宋体" w:cs="宋体" w:hint="eastAsia"/>
        </w:rPr>
        <w:t>只有在投保了主险的基础上，方可投保本附加险。</w:t>
      </w:r>
      <w:r>
        <w:rPr>
          <w:rFonts w:hAnsi="宋体" w:hint="eastAsia"/>
          <w:color w:val="000000"/>
          <w:spacing w:val="5"/>
        </w:rPr>
        <w:t>凡涉及本附加保险合同的约定，均应采用书面形式。</w:t>
      </w:r>
    </w:p>
    <w:p w14:paraId="697F19D1" w14:textId="77777777" w:rsidR="00B525B5" w:rsidRDefault="007C6C0D">
      <w:pPr>
        <w:pStyle w:val="a3"/>
        <w:adjustRightInd w:val="0"/>
        <w:snapToGrid w:val="0"/>
        <w:spacing w:afterLines="50" w:after="156"/>
        <w:jc w:val="center"/>
        <w:rPr>
          <w:rFonts w:hAnsi="宋体" w:cs="宋体"/>
          <w:b/>
          <w:bCs/>
          <w:color w:val="000000"/>
        </w:rPr>
      </w:pPr>
      <w:r>
        <w:rPr>
          <w:rFonts w:hAnsi="宋体" w:cs="宋体" w:hint="eastAsia"/>
          <w:b/>
          <w:bCs/>
          <w:color w:val="000000"/>
        </w:rPr>
        <w:t>保险责任</w:t>
      </w:r>
    </w:p>
    <w:p w14:paraId="4C0E639B" w14:textId="77777777" w:rsidR="00B525B5" w:rsidRDefault="007C6C0D">
      <w:pPr>
        <w:pStyle w:val="a3"/>
        <w:adjustRightInd w:val="0"/>
        <w:snapToGrid w:val="0"/>
        <w:spacing w:before="156" w:afterLines="50" w:after="156"/>
        <w:ind w:firstLineChars="200" w:firstLine="422"/>
        <w:rPr>
          <w:rFonts w:hAnsi="宋体" w:cs="宋体"/>
        </w:rPr>
      </w:pPr>
      <w:r>
        <w:rPr>
          <w:rFonts w:hAnsi="宋体" w:cs="宋体" w:hint="eastAsia"/>
          <w:b/>
          <w:bCs/>
          <w:color w:val="000000"/>
        </w:rPr>
        <w:t>第二条</w:t>
      </w:r>
      <w:r>
        <w:rPr>
          <w:rFonts w:hAnsi="宋体" w:cs="宋体" w:hint="eastAsia"/>
          <w:color w:val="000000"/>
        </w:rPr>
        <w:t xml:space="preserve">  保险期间内，被保险人及其家庭成员（</w:t>
      </w:r>
      <w:r>
        <w:rPr>
          <w:rFonts w:hAnsi="宋体" w:cs="宋体" w:hint="eastAsia"/>
          <w:b/>
          <w:bCs/>
          <w:color w:val="000000"/>
        </w:rPr>
        <w:t>仅指被保险人的配偶、父母、子女</w:t>
      </w:r>
      <w:r>
        <w:rPr>
          <w:rFonts w:hAnsi="宋体" w:cs="宋体" w:hint="eastAsia"/>
          <w:color w:val="000000"/>
        </w:rPr>
        <w:t>）在本保险合同载明的地址以外遭受抢夺或抢劫，导致随身配带、携带的下列物品直接损失，</w:t>
      </w:r>
      <w:r>
        <w:rPr>
          <w:rFonts w:hAnsi="宋体" w:cs="宋体" w:hint="eastAsia"/>
          <w:bCs/>
        </w:rPr>
        <w:t>经公安部门确认的抢劫或抢夺行为，且60日以内未能破案，保险人按照本保险合同的约定负责赔偿。</w:t>
      </w:r>
    </w:p>
    <w:p w14:paraId="5F1014BD" w14:textId="77777777" w:rsidR="00B525B5" w:rsidRDefault="007C6C0D">
      <w:pPr>
        <w:pStyle w:val="a3"/>
        <w:adjustRightInd w:val="0"/>
        <w:snapToGrid w:val="0"/>
        <w:spacing w:before="217" w:afterLines="50" w:after="156"/>
        <w:ind w:firstLineChars="200" w:firstLine="420"/>
        <w:rPr>
          <w:rFonts w:hAnsi="宋体" w:cs="宋体"/>
          <w:color w:val="000000"/>
        </w:rPr>
      </w:pPr>
      <w:r>
        <w:rPr>
          <w:rFonts w:hAnsi="宋体" w:cs="宋体" w:hint="eastAsia"/>
          <w:color w:val="000000"/>
        </w:rPr>
        <w:t>（一）现金、首饰；</w:t>
      </w:r>
    </w:p>
    <w:p w14:paraId="06F871ED" w14:textId="77777777" w:rsidR="00B525B5" w:rsidRDefault="007C6C0D">
      <w:pPr>
        <w:pStyle w:val="a3"/>
        <w:adjustRightInd w:val="0"/>
        <w:snapToGrid w:val="0"/>
        <w:spacing w:before="217" w:afterLines="50" w:after="156"/>
        <w:ind w:firstLineChars="200" w:firstLine="420"/>
        <w:rPr>
          <w:rFonts w:hAnsi="宋体" w:cs="宋体"/>
          <w:color w:val="000000"/>
        </w:rPr>
      </w:pPr>
      <w:r>
        <w:rPr>
          <w:rFonts w:hAnsi="宋体" w:cs="宋体" w:hint="eastAsia"/>
          <w:color w:val="000000"/>
        </w:rPr>
        <w:t>（二）手机、便携式移动通讯设备；</w:t>
      </w:r>
    </w:p>
    <w:p w14:paraId="04374DB8" w14:textId="77777777" w:rsidR="00B525B5" w:rsidRDefault="007C6C0D">
      <w:pPr>
        <w:pStyle w:val="a3"/>
        <w:adjustRightInd w:val="0"/>
        <w:snapToGrid w:val="0"/>
        <w:spacing w:before="217" w:afterLines="50" w:after="156"/>
        <w:ind w:firstLineChars="200" w:firstLine="420"/>
        <w:rPr>
          <w:rFonts w:hAnsi="宋体" w:cs="宋体"/>
          <w:color w:val="000000"/>
        </w:rPr>
      </w:pPr>
      <w:r>
        <w:rPr>
          <w:rFonts w:hAnsi="宋体" w:cs="宋体" w:hint="eastAsia"/>
          <w:color w:val="000000"/>
        </w:rPr>
        <w:t>（三）便携式电脑；</w:t>
      </w:r>
    </w:p>
    <w:p w14:paraId="58AD3D4C" w14:textId="77777777" w:rsidR="00B525B5" w:rsidRDefault="007C6C0D">
      <w:pPr>
        <w:pStyle w:val="a3"/>
        <w:adjustRightInd w:val="0"/>
        <w:snapToGrid w:val="0"/>
        <w:spacing w:before="217" w:afterLines="50" w:after="156"/>
        <w:ind w:firstLineChars="200" w:firstLine="420"/>
        <w:rPr>
          <w:rFonts w:hAnsi="宋体" w:cs="宋体"/>
          <w:color w:val="000000"/>
        </w:rPr>
      </w:pPr>
      <w:r>
        <w:rPr>
          <w:rFonts w:hAnsi="宋体" w:cs="宋体" w:hint="eastAsia"/>
          <w:color w:val="000000"/>
        </w:rPr>
        <w:t>（四）便携式摄影、摄像器材。</w:t>
      </w:r>
    </w:p>
    <w:p w14:paraId="091561F5" w14:textId="77777777" w:rsidR="00B525B5" w:rsidRDefault="007C6C0D">
      <w:pPr>
        <w:pStyle w:val="a3"/>
        <w:adjustRightInd w:val="0"/>
        <w:snapToGrid w:val="0"/>
        <w:spacing w:afterLines="50" w:after="156"/>
        <w:jc w:val="center"/>
        <w:rPr>
          <w:rFonts w:hAnsi="宋体" w:cs="宋体"/>
          <w:b/>
          <w:bCs/>
          <w:color w:val="000000"/>
        </w:rPr>
      </w:pPr>
      <w:r>
        <w:rPr>
          <w:rFonts w:hAnsi="宋体" w:cs="宋体" w:hint="eastAsia"/>
          <w:b/>
          <w:bCs/>
          <w:color w:val="000000"/>
        </w:rPr>
        <w:t>责任免除</w:t>
      </w:r>
    </w:p>
    <w:p w14:paraId="145BA336"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第三条  下列原因造成的损失，保险人不负责赔偿：</w:t>
      </w:r>
    </w:p>
    <w:p w14:paraId="1A9112BB" w14:textId="77777777" w:rsidR="00B525B5" w:rsidRDefault="007C6C0D">
      <w:pPr>
        <w:snapToGrid w:val="0"/>
        <w:spacing w:before="156" w:afterLines="50" w:after="156" w:line="240" w:lineRule="auto"/>
        <w:ind w:firstLineChars="200" w:firstLine="422"/>
        <w:rPr>
          <w:rFonts w:ascii="宋体" w:eastAsia="宋体" w:hAnsi="宋体" w:cs="宋体"/>
          <w:b/>
          <w:bCs/>
          <w:color w:val="000000"/>
          <w:kern w:val="2"/>
          <w:sz w:val="21"/>
          <w:szCs w:val="21"/>
        </w:rPr>
      </w:pPr>
      <w:r>
        <w:rPr>
          <w:rFonts w:ascii="宋体" w:eastAsia="宋体" w:hAnsi="宋体" w:cs="宋体" w:hint="eastAsia"/>
          <w:b/>
          <w:bCs/>
          <w:color w:val="000000"/>
          <w:kern w:val="2"/>
          <w:sz w:val="21"/>
          <w:szCs w:val="21"/>
        </w:rPr>
        <w:t>（一）投保人、被保险人及其家庭成员、雇佣人员、外出同行人员或与他人合谋所致的抢夺或抢劫；</w:t>
      </w:r>
    </w:p>
    <w:p w14:paraId="4A8847AE"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（二）在保险合同载明地址所在省级行政区外的抢夺或抢劫；</w:t>
      </w:r>
    </w:p>
    <w:p w14:paraId="6932BD71"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（三）在保险合同载明地址房屋室内的抢夺或抢劫；</w:t>
      </w:r>
    </w:p>
    <w:p w14:paraId="5A9A9315"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（四）未经公安机关立案并出具立案证明的抢夺或抢劫；</w:t>
      </w:r>
    </w:p>
    <w:p w14:paraId="77097035"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（五）因民事债权债务关系招致的抢夺或抢劫；</w:t>
      </w:r>
    </w:p>
    <w:p w14:paraId="40228A74"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（六）盗窃或被骗；</w:t>
      </w:r>
    </w:p>
    <w:p w14:paraId="08265EE2"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（七）战争、敌对行为、军事行为、武装冲突、罢工、骚乱、暴动、恐怖活动。</w:t>
      </w:r>
    </w:p>
    <w:p w14:paraId="4312B64E"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第四条  下列损失、费用，保险人也不负责赔偿：</w:t>
      </w:r>
    </w:p>
    <w:p w14:paraId="3FE89CA3"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（一）抢夺或抢劫事故造成的间接损失、贬值损失；</w:t>
      </w:r>
    </w:p>
    <w:p w14:paraId="59CDEBEF"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（二）对受损保险标的在替换或修复过程中进行的任何变更、性能增加或改进所产生的额外费用；</w:t>
      </w:r>
    </w:p>
    <w:p w14:paraId="4BE11E0B" w14:textId="77777777" w:rsidR="00B525B5" w:rsidRDefault="007C6C0D">
      <w:pPr>
        <w:pStyle w:val="a3"/>
        <w:adjustRightInd w:val="0"/>
        <w:snapToGrid w:val="0"/>
        <w:spacing w:afterLines="50" w:after="156"/>
        <w:ind w:firstLineChars="200" w:firstLine="422"/>
        <w:rPr>
          <w:rFonts w:hAnsi="宋体" w:cs="宋体"/>
          <w:b/>
          <w:bCs/>
          <w:color w:val="000000"/>
        </w:rPr>
      </w:pPr>
      <w:r>
        <w:rPr>
          <w:rFonts w:hAnsi="宋体" w:cs="宋体" w:hint="eastAsia"/>
          <w:b/>
          <w:bCs/>
          <w:color w:val="000000"/>
        </w:rPr>
        <w:t>（三）本保险合同约定的免赔额或按本保险合同中载明的免赔率计算的免赔额。</w:t>
      </w:r>
    </w:p>
    <w:p w14:paraId="164A6D42" w14:textId="77777777" w:rsidR="00B525B5" w:rsidRDefault="007C6C0D">
      <w:pPr>
        <w:pStyle w:val="a3"/>
        <w:adjustRightInd w:val="0"/>
        <w:snapToGrid w:val="0"/>
        <w:spacing w:afterLines="50" w:after="156"/>
        <w:jc w:val="center"/>
        <w:rPr>
          <w:rFonts w:hAnsi="宋体" w:cs="宋体"/>
          <w:b/>
          <w:bCs/>
          <w:color w:val="000000"/>
        </w:rPr>
      </w:pPr>
      <w:r>
        <w:rPr>
          <w:rFonts w:hAnsi="宋体" w:cs="宋体" w:hint="eastAsia"/>
          <w:b/>
          <w:bCs/>
          <w:color w:val="000000"/>
        </w:rPr>
        <w:t>保险金额和免赔额（率）</w:t>
      </w:r>
    </w:p>
    <w:p w14:paraId="404E279C" w14:textId="77777777" w:rsidR="00B525B5" w:rsidRDefault="007C6C0D">
      <w:pPr>
        <w:pStyle w:val="a3"/>
        <w:adjustRightInd w:val="0"/>
        <w:snapToGrid w:val="0"/>
        <w:spacing w:before="217" w:afterLines="50" w:after="156"/>
        <w:ind w:firstLineChars="200" w:firstLine="422"/>
        <w:rPr>
          <w:rFonts w:hAnsi="宋体" w:cs="宋体"/>
          <w:color w:val="000000"/>
        </w:rPr>
      </w:pPr>
      <w:r>
        <w:rPr>
          <w:rFonts w:hAnsi="宋体" w:cs="宋体" w:hint="eastAsia"/>
          <w:b/>
          <w:bCs/>
          <w:color w:val="000000"/>
        </w:rPr>
        <w:t xml:space="preserve">第五条 </w:t>
      </w:r>
      <w:r>
        <w:rPr>
          <w:rFonts w:hAnsi="宋体" w:cs="宋体" w:hint="eastAsia"/>
          <w:color w:val="000000"/>
        </w:rPr>
        <w:t xml:space="preserve"> 本附加险保险金额由投保人与保险人协商确定，并在保险合同中载明。</w:t>
      </w:r>
    </w:p>
    <w:p w14:paraId="11527313" w14:textId="77777777" w:rsidR="00B525B5" w:rsidRDefault="007C6C0D">
      <w:pPr>
        <w:pStyle w:val="a3"/>
        <w:adjustRightInd w:val="0"/>
        <w:snapToGrid w:val="0"/>
        <w:spacing w:before="217" w:afterLines="50" w:after="156"/>
        <w:ind w:firstLineChars="200" w:firstLine="422"/>
        <w:rPr>
          <w:rFonts w:hAnsi="宋体" w:cs="宋体"/>
          <w:b/>
          <w:bCs/>
          <w:color w:val="000000"/>
        </w:rPr>
      </w:pPr>
      <w:r>
        <w:rPr>
          <w:rFonts w:hAnsi="宋体" w:cs="宋体" w:hint="eastAsia"/>
          <w:b/>
          <w:bCs/>
          <w:color w:val="000000"/>
        </w:rPr>
        <w:lastRenderedPageBreak/>
        <w:t>第六条  本附加险的保险金额及每次事故免赔额（率）由投保人与保险人协商确定，并在保险合同中载明。</w:t>
      </w:r>
    </w:p>
    <w:p w14:paraId="23156CDB" w14:textId="77777777" w:rsidR="00B525B5" w:rsidRDefault="007C6C0D">
      <w:pPr>
        <w:pStyle w:val="a3"/>
        <w:adjustRightInd w:val="0"/>
        <w:snapToGrid w:val="0"/>
        <w:spacing w:afterLines="50" w:after="156"/>
        <w:jc w:val="center"/>
        <w:rPr>
          <w:rFonts w:hAnsi="宋体" w:cs="宋体"/>
          <w:b/>
          <w:bCs/>
        </w:rPr>
      </w:pPr>
      <w:r>
        <w:rPr>
          <w:rFonts w:hAnsi="宋体" w:cs="宋体" w:hint="eastAsia"/>
          <w:b/>
          <w:bCs/>
        </w:rPr>
        <w:t>保险期间</w:t>
      </w:r>
    </w:p>
    <w:p w14:paraId="07FDD5F1" w14:textId="77777777" w:rsidR="00B525B5" w:rsidRDefault="007C6C0D">
      <w:pPr>
        <w:pStyle w:val="a3"/>
        <w:adjustRightInd w:val="0"/>
        <w:snapToGrid w:val="0"/>
        <w:spacing w:before="156" w:afterLines="50" w:after="156"/>
        <w:ind w:firstLineChars="200" w:firstLine="422"/>
        <w:rPr>
          <w:rFonts w:hAnsi="宋体" w:cs="宋体"/>
        </w:rPr>
      </w:pPr>
      <w:r>
        <w:rPr>
          <w:rFonts w:hAnsi="宋体" w:cs="宋体" w:hint="eastAsia"/>
          <w:b/>
          <w:bCs/>
        </w:rPr>
        <w:t>第七条</w:t>
      </w:r>
      <w:r>
        <w:rPr>
          <w:rFonts w:hAnsi="宋体" w:cs="宋体" w:hint="eastAsia"/>
        </w:rPr>
        <w:t xml:space="preserve"> </w:t>
      </w:r>
      <w:r>
        <w:rPr>
          <w:rFonts w:hAnsi="宋体" w:cs="宋体" w:hint="eastAsia"/>
          <w:b/>
        </w:rPr>
        <w:t xml:space="preserve"> </w:t>
      </w:r>
      <w:r>
        <w:rPr>
          <w:rFonts w:hAnsi="宋体" w:cs="宋体" w:hint="eastAsia"/>
          <w:color w:val="000000"/>
        </w:rPr>
        <w:t>本附加</w:t>
      </w:r>
      <w:proofErr w:type="gramStart"/>
      <w:r>
        <w:rPr>
          <w:rFonts w:hAnsi="宋体" w:cs="宋体" w:hint="eastAsia"/>
          <w:color w:val="000000"/>
        </w:rPr>
        <w:t>险合同</w:t>
      </w:r>
      <w:proofErr w:type="gramEnd"/>
      <w:r>
        <w:rPr>
          <w:rFonts w:hAnsi="宋体" w:cs="宋体" w:hint="eastAsia"/>
          <w:color w:val="000000"/>
        </w:rPr>
        <w:t>保险期间与主</w:t>
      </w:r>
      <w:proofErr w:type="gramStart"/>
      <w:r>
        <w:rPr>
          <w:rFonts w:hAnsi="宋体" w:cs="宋体" w:hint="eastAsia"/>
          <w:color w:val="000000"/>
        </w:rPr>
        <w:t>险合同</w:t>
      </w:r>
      <w:proofErr w:type="gramEnd"/>
      <w:r>
        <w:rPr>
          <w:rFonts w:hAnsi="宋体" w:cs="宋体" w:hint="eastAsia"/>
          <w:color w:val="000000"/>
        </w:rPr>
        <w:t>一致。</w:t>
      </w:r>
    </w:p>
    <w:p w14:paraId="300543DC" w14:textId="77777777" w:rsidR="00B525B5" w:rsidRDefault="007C6C0D">
      <w:pPr>
        <w:pStyle w:val="a3"/>
        <w:adjustRightInd w:val="0"/>
        <w:snapToGrid w:val="0"/>
        <w:spacing w:afterLines="50" w:after="156"/>
        <w:jc w:val="center"/>
        <w:rPr>
          <w:b/>
          <w:bCs/>
        </w:rPr>
      </w:pPr>
      <w:r>
        <w:rPr>
          <w:rFonts w:hint="eastAsia"/>
          <w:b/>
          <w:bCs/>
        </w:rPr>
        <w:t>保险金额与免赔额（率）</w:t>
      </w:r>
    </w:p>
    <w:p w14:paraId="5509296F" w14:textId="77777777" w:rsidR="00B525B5" w:rsidRDefault="007C6C0D">
      <w:pPr>
        <w:pStyle w:val="a3"/>
        <w:adjustRightInd w:val="0"/>
        <w:snapToGrid w:val="0"/>
        <w:spacing w:afterLines="50" w:after="156"/>
        <w:ind w:leftChars="65" w:left="208" w:firstLineChars="100" w:firstLine="211"/>
      </w:pPr>
      <w:r>
        <w:rPr>
          <w:rFonts w:hint="eastAsia"/>
          <w:b/>
          <w:bCs/>
        </w:rPr>
        <w:t>第八条</w:t>
      </w:r>
      <w:r>
        <w:rPr>
          <w:rFonts w:hint="eastAsia"/>
        </w:rPr>
        <w:t xml:space="preserve">  本附加险保险金额，由投保人与保险人协商确定，并在本保险单中载明。</w:t>
      </w:r>
    </w:p>
    <w:p w14:paraId="5B877159" w14:textId="77777777" w:rsidR="00B525B5" w:rsidRDefault="007C6C0D">
      <w:pPr>
        <w:pStyle w:val="a3"/>
        <w:adjustRightInd w:val="0"/>
        <w:snapToGrid w:val="0"/>
        <w:spacing w:afterLines="50" w:after="156"/>
        <w:ind w:leftChars="65" w:left="208" w:firstLineChars="100" w:firstLine="211"/>
        <w:rPr>
          <w:rFonts w:hAnsi="宋体" w:cs="宋体"/>
          <w:b/>
          <w:bCs/>
        </w:rPr>
      </w:pPr>
      <w:r>
        <w:rPr>
          <w:rFonts w:hint="eastAsia"/>
          <w:b/>
          <w:bCs/>
        </w:rPr>
        <w:t>第九条  本附加险每次事故免赔额（率）由投保人与保险人在签订保险合同时协商确定，并在保险单中载明。</w:t>
      </w:r>
    </w:p>
    <w:p w14:paraId="76143DFE" w14:textId="77777777" w:rsidR="00B525B5" w:rsidRDefault="007C6C0D">
      <w:pPr>
        <w:pStyle w:val="a3"/>
        <w:adjustRightInd w:val="0"/>
        <w:snapToGrid w:val="0"/>
        <w:spacing w:afterLines="50" w:after="156"/>
        <w:jc w:val="center"/>
        <w:rPr>
          <w:rFonts w:hAnsi="宋体" w:cs="宋体"/>
          <w:b/>
          <w:bCs/>
          <w:color w:val="000000"/>
        </w:rPr>
      </w:pPr>
      <w:r>
        <w:rPr>
          <w:rFonts w:hAnsi="宋体" w:cs="宋体" w:hint="eastAsia"/>
          <w:b/>
          <w:bCs/>
          <w:color w:val="000000"/>
        </w:rPr>
        <w:t>赔偿处理</w:t>
      </w:r>
    </w:p>
    <w:p w14:paraId="019B313D" w14:textId="77777777" w:rsidR="00B525B5" w:rsidRDefault="007C6C0D">
      <w:pPr>
        <w:snapToGrid w:val="0"/>
        <w:spacing w:after="156"/>
        <w:ind w:firstLineChars="200" w:firstLine="442"/>
        <w:rPr>
          <w:rFonts w:ascii="宋体" w:eastAsia="宋体" w:hAnsi="宋体" w:cs="宋体"/>
          <w:b/>
          <w:sz w:val="22"/>
          <w:szCs w:val="16"/>
        </w:rPr>
      </w:pPr>
      <w:r>
        <w:rPr>
          <w:rFonts w:ascii="宋体" w:eastAsia="宋体" w:hAnsi="宋体" w:cs="宋体" w:hint="eastAsia"/>
          <w:b/>
          <w:sz w:val="22"/>
          <w:szCs w:val="16"/>
        </w:rPr>
        <w:t xml:space="preserve">第十条  </w:t>
      </w:r>
      <w:r>
        <w:rPr>
          <w:rFonts w:ascii="宋体" w:eastAsia="宋体" w:hAnsi="宋体" w:cs="宋体" w:hint="eastAsia"/>
          <w:bCs/>
          <w:sz w:val="22"/>
          <w:szCs w:val="16"/>
        </w:rPr>
        <w:t>被保险人向保险人报案后，从案发时起60日后，被盗抢的保险标的仍未查获，方可办理赔偿手续。</w:t>
      </w:r>
    </w:p>
    <w:p w14:paraId="39BC9D4B" w14:textId="77777777" w:rsidR="00B525B5" w:rsidRDefault="007C6C0D">
      <w:pPr>
        <w:pStyle w:val="a3"/>
        <w:adjustRightInd w:val="0"/>
        <w:snapToGrid w:val="0"/>
        <w:spacing w:before="217" w:afterLines="50" w:after="156"/>
        <w:ind w:firstLineChars="200" w:firstLine="442"/>
        <w:rPr>
          <w:rFonts w:hAnsi="宋体" w:cs="宋体"/>
          <w:b/>
          <w:bCs/>
        </w:rPr>
      </w:pPr>
      <w:r>
        <w:rPr>
          <w:rFonts w:hAnsi="宋体" w:cs="宋体" w:hint="eastAsia"/>
          <w:b/>
          <w:sz w:val="22"/>
          <w:szCs w:val="16"/>
        </w:rPr>
        <w:t xml:space="preserve">第十一条  </w:t>
      </w:r>
      <w:r>
        <w:rPr>
          <w:rFonts w:hAnsi="宋体" w:cs="宋体" w:hint="eastAsia"/>
        </w:rPr>
        <w:t>保险标的发生抢劫或抢夺事故后，被保险人应立即向当地公安部门如实报案，并同时通知保险人。</w:t>
      </w:r>
      <w:r>
        <w:rPr>
          <w:rFonts w:hAnsi="宋体" w:cs="宋体" w:hint="eastAsia"/>
          <w:b/>
          <w:bCs/>
        </w:rPr>
        <w:t>被保险人未及时报案或未及时通知保险人，导致保险人无法对保险事故进行合理查勘的，保险人对无法确定的部分有权拒绝赔偿。</w:t>
      </w:r>
    </w:p>
    <w:p w14:paraId="13EB1F91" w14:textId="77777777" w:rsidR="00B525B5" w:rsidRDefault="007C6C0D">
      <w:pPr>
        <w:snapToGrid w:val="0"/>
        <w:spacing w:after="156"/>
        <w:ind w:firstLineChars="200" w:firstLine="442"/>
        <w:rPr>
          <w:rFonts w:ascii="宋体" w:eastAsia="宋体" w:hAnsi="宋体" w:cs="宋体"/>
          <w:b/>
          <w:sz w:val="22"/>
          <w:szCs w:val="16"/>
        </w:rPr>
      </w:pPr>
      <w:r>
        <w:rPr>
          <w:rFonts w:ascii="宋体" w:eastAsia="宋体" w:hAnsi="宋体" w:cs="宋体" w:hint="eastAsia"/>
          <w:b/>
          <w:sz w:val="22"/>
          <w:szCs w:val="16"/>
        </w:rPr>
        <w:t xml:space="preserve">第十二条  </w:t>
      </w:r>
      <w:r>
        <w:rPr>
          <w:rFonts w:ascii="宋体" w:eastAsia="宋体" w:hAnsi="宋体" w:cs="宋体" w:hint="eastAsia"/>
          <w:bCs/>
          <w:sz w:val="22"/>
          <w:szCs w:val="16"/>
        </w:rPr>
        <w:t>抢夺责任损失赔偿后，</w:t>
      </w:r>
      <w:r>
        <w:rPr>
          <w:rFonts w:ascii="宋体" w:eastAsia="宋体" w:hAnsi="宋体" w:cs="宋体" w:hint="eastAsia"/>
          <w:b/>
          <w:sz w:val="22"/>
          <w:szCs w:val="16"/>
        </w:rPr>
        <w:t>被保险人应将权益转让给保险人，破案追回的保险标的应归保险人所有，被保险人如愿意收回被追回的保险标的，其已领取的赔款必须退还给保险人，保险人对被追回保险标的</w:t>
      </w:r>
      <w:proofErr w:type="gramStart"/>
      <w:r>
        <w:rPr>
          <w:rFonts w:ascii="宋体" w:eastAsia="宋体" w:hAnsi="宋体" w:cs="宋体" w:hint="eastAsia"/>
          <w:b/>
          <w:sz w:val="22"/>
          <w:szCs w:val="16"/>
        </w:rPr>
        <w:t>的</w:t>
      </w:r>
      <w:proofErr w:type="gramEnd"/>
      <w:r>
        <w:rPr>
          <w:rFonts w:ascii="宋体" w:eastAsia="宋体" w:hAnsi="宋体" w:cs="宋体" w:hint="eastAsia"/>
          <w:b/>
          <w:sz w:val="22"/>
          <w:szCs w:val="16"/>
        </w:rPr>
        <w:t>损毁部分按照实际损失给予补偿。</w:t>
      </w:r>
    </w:p>
    <w:p w14:paraId="3E26AA09" w14:textId="77777777" w:rsidR="00B525B5" w:rsidRDefault="007C6C0D">
      <w:pPr>
        <w:pStyle w:val="a3"/>
        <w:adjustRightInd w:val="0"/>
        <w:snapToGrid w:val="0"/>
        <w:spacing w:afterLines="50" w:after="156"/>
        <w:jc w:val="center"/>
        <w:rPr>
          <w:rFonts w:hAnsi="宋体" w:cs="宋体"/>
          <w:b/>
          <w:bCs/>
          <w:color w:val="000000"/>
        </w:rPr>
      </w:pPr>
      <w:r>
        <w:rPr>
          <w:rFonts w:hAnsi="宋体" w:cs="宋体" w:hint="eastAsia"/>
          <w:b/>
          <w:bCs/>
        </w:rPr>
        <w:t>其他事项</w:t>
      </w:r>
    </w:p>
    <w:p w14:paraId="6C55E320" w14:textId="77777777" w:rsidR="00B525B5" w:rsidRDefault="007C6C0D">
      <w:pPr>
        <w:pStyle w:val="a3"/>
        <w:adjustRightInd w:val="0"/>
        <w:snapToGrid w:val="0"/>
        <w:spacing w:afterLines="50" w:after="156"/>
        <w:ind w:firstLineChars="200" w:firstLine="422"/>
        <w:rPr>
          <w:rFonts w:hAnsi="宋体" w:cs="宋体"/>
        </w:rPr>
      </w:pPr>
      <w:r>
        <w:rPr>
          <w:rFonts w:hAnsi="宋体" w:cs="宋体" w:hint="eastAsia"/>
          <w:b/>
          <w:bCs/>
        </w:rPr>
        <w:t>第十一条</w:t>
      </w:r>
      <w:r>
        <w:rPr>
          <w:rFonts w:hAnsi="宋体" w:cs="宋体" w:hint="eastAsia"/>
        </w:rPr>
        <w:t xml:space="preserve">  本附加</w:t>
      </w:r>
      <w:proofErr w:type="gramStart"/>
      <w:r>
        <w:rPr>
          <w:rFonts w:hAnsi="宋体" w:cs="宋体" w:hint="eastAsia"/>
        </w:rPr>
        <w:t>险合同</w:t>
      </w:r>
      <w:proofErr w:type="gramEnd"/>
      <w:r>
        <w:rPr>
          <w:rFonts w:hAnsi="宋体" w:cs="宋体" w:hint="eastAsia"/>
        </w:rPr>
        <w:t>未约定事项，以主</w:t>
      </w:r>
      <w:proofErr w:type="gramStart"/>
      <w:r>
        <w:rPr>
          <w:rFonts w:hAnsi="宋体" w:cs="宋体" w:hint="eastAsia"/>
        </w:rPr>
        <w:t>险合同</w:t>
      </w:r>
      <w:proofErr w:type="gramEnd"/>
      <w:r>
        <w:rPr>
          <w:rFonts w:hAnsi="宋体" w:cs="宋体" w:hint="eastAsia"/>
        </w:rPr>
        <w:t>为准；主</w:t>
      </w:r>
      <w:proofErr w:type="gramStart"/>
      <w:r>
        <w:rPr>
          <w:rFonts w:hAnsi="宋体" w:cs="宋体" w:hint="eastAsia"/>
        </w:rPr>
        <w:t>险合同</w:t>
      </w:r>
      <w:proofErr w:type="gramEnd"/>
      <w:r>
        <w:rPr>
          <w:rFonts w:hAnsi="宋体" w:cs="宋体" w:hint="eastAsia"/>
        </w:rPr>
        <w:t>与本附加</w:t>
      </w:r>
      <w:proofErr w:type="gramStart"/>
      <w:r>
        <w:rPr>
          <w:rFonts w:hAnsi="宋体" w:cs="宋体" w:hint="eastAsia"/>
        </w:rPr>
        <w:t>险合同相</w:t>
      </w:r>
      <w:proofErr w:type="gramEnd"/>
      <w:r>
        <w:rPr>
          <w:rFonts w:hAnsi="宋体" w:cs="宋体" w:hint="eastAsia"/>
        </w:rPr>
        <w:t>抵触之处，以本附加</w:t>
      </w:r>
      <w:proofErr w:type="gramStart"/>
      <w:r>
        <w:rPr>
          <w:rFonts w:hAnsi="宋体" w:cs="宋体" w:hint="eastAsia"/>
        </w:rPr>
        <w:t>险合同</w:t>
      </w:r>
      <w:proofErr w:type="gramEnd"/>
      <w:r>
        <w:rPr>
          <w:rFonts w:hAnsi="宋体" w:cs="宋体" w:hint="eastAsia"/>
        </w:rPr>
        <w:t>为准。</w:t>
      </w:r>
    </w:p>
    <w:p w14:paraId="35F723E2" w14:textId="77777777" w:rsidR="00B525B5" w:rsidRDefault="007C6C0D">
      <w:pPr>
        <w:pStyle w:val="a3"/>
        <w:adjustRightInd w:val="0"/>
        <w:snapToGrid w:val="0"/>
        <w:spacing w:afterLines="50" w:after="156"/>
        <w:jc w:val="center"/>
        <w:rPr>
          <w:rFonts w:hAnsi="宋体" w:cs="宋体"/>
          <w:b/>
          <w:bCs/>
        </w:rPr>
      </w:pPr>
      <w:r>
        <w:rPr>
          <w:rFonts w:hAnsi="宋体" w:cs="宋体" w:hint="eastAsia"/>
          <w:b/>
          <w:bCs/>
        </w:rPr>
        <w:t>释义</w:t>
      </w:r>
    </w:p>
    <w:p w14:paraId="6528663F" w14:textId="77777777" w:rsidR="00B525B5" w:rsidRDefault="007C6C0D">
      <w:pPr>
        <w:pStyle w:val="a3"/>
        <w:adjustRightInd w:val="0"/>
        <w:snapToGrid w:val="0"/>
        <w:spacing w:afterLines="50" w:after="156"/>
        <w:ind w:firstLineChars="200" w:firstLine="420"/>
        <w:rPr>
          <w:rFonts w:hAnsi="宋体" w:cs="宋体"/>
        </w:rPr>
      </w:pPr>
      <w:r>
        <w:rPr>
          <w:rFonts w:hAnsi="宋体" w:cs="宋体" w:hint="eastAsia"/>
        </w:rPr>
        <w:t>抢夺：指以非法占有为目的，公然夺取公私财物的行为。</w:t>
      </w:r>
    </w:p>
    <w:p w14:paraId="59E77439" w14:textId="77777777" w:rsidR="00B525B5" w:rsidRDefault="007C6C0D">
      <w:pPr>
        <w:pStyle w:val="a3"/>
        <w:adjustRightInd w:val="0"/>
        <w:snapToGrid w:val="0"/>
        <w:spacing w:afterLines="50" w:after="156"/>
        <w:ind w:firstLineChars="200" w:firstLine="420"/>
        <w:rPr>
          <w:rFonts w:hAnsi="宋体" w:cs="宋体"/>
        </w:rPr>
      </w:pPr>
      <w:r>
        <w:rPr>
          <w:rFonts w:hAnsi="宋体" w:cs="宋体" w:hint="eastAsia"/>
        </w:rPr>
        <w:t>抢劫：指以非法占有为目的，以暴力、胁迫或者其他方法、强行劫取公私财物的行为。</w:t>
      </w:r>
    </w:p>
    <w:p w14:paraId="1F6299C8" w14:textId="77777777" w:rsidR="00B525B5" w:rsidRDefault="00B525B5">
      <w:pPr>
        <w:pStyle w:val="a3"/>
        <w:adjustRightInd w:val="0"/>
        <w:snapToGrid w:val="0"/>
        <w:spacing w:before="217" w:afterLines="50" w:after="156"/>
        <w:rPr>
          <w:rFonts w:hAnsi="宋体" w:cs="宋体"/>
          <w:b/>
          <w:bCs/>
          <w:color w:val="000000"/>
        </w:rPr>
      </w:pPr>
    </w:p>
    <w:sectPr w:rsidR="00B525B5">
      <w:pgSz w:w="11906" w:h="16838"/>
      <w:pgMar w:top="1440" w:right="1146"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AFF" w:usb1="C0007843"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6F86F8F"/>
    <w:rsid w:val="007C6C0D"/>
    <w:rsid w:val="00B525B5"/>
    <w:rsid w:val="00DD1075"/>
    <w:rsid w:val="083C609F"/>
    <w:rsid w:val="0B662B1C"/>
    <w:rsid w:val="1AD531EC"/>
    <w:rsid w:val="1FC66529"/>
    <w:rsid w:val="298E59D2"/>
    <w:rsid w:val="2AE61703"/>
    <w:rsid w:val="2DEE6D25"/>
    <w:rsid w:val="33210DFB"/>
    <w:rsid w:val="38F40872"/>
    <w:rsid w:val="3B4B5C09"/>
    <w:rsid w:val="3F255448"/>
    <w:rsid w:val="40622D22"/>
    <w:rsid w:val="474132CB"/>
    <w:rsid w:val="49CB7893"/>
    <w:rsid w:val="4FDF36B8"/>
    <w:rsid w:val="50C73980"/>
    <w:rsid w:val="5BB12DEA"/>
    <w:rsid w:val="5D5A2635"/>
    <w:rsid w:val="63A90B3A"/>
    <w:rsid w:val="675E2E19"/>
    <w:rsid w:val="6EB7108B"/>
    <w:rsid w:val="71C60E1A"/>
    <w:rsid w:val="76F86F8F"/>
    <w:rsid w:val="7D45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841A5"/>
  <w15:docId w15:val="{C3E2AB96-2335-46A6-9305-D8BFCC50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rFonts w:ascii="仿宋_GB2312"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adjustRightInd/>
      <w:spacing w:line="240" w:lineRule="auto"/>
      <w:textAlignment w:val="auto"/>
    </w:pPr>
    <w:rPr>
      <w:rFonts w:ascii="宋体" w:eastAsia="宋体" w:hAnsi="Courier New"/>
      <w:kern w:val="2"/>
      <w:sz w:val="21"/>
      <w:szCs w:val="21"/>
    </w:rPr>
  </w:style>
  <w:style w:type="paragraph" w:styleId="a4">
    <w:name w:val="footer"/>
    <w:basedOn w:val="a"/>
    <w:qFormat/>
    <w:pPr>
      <w:tabs>
        <w:tab w:val="center" w:pos="4153"/>
        <w:tab w:val="right" w:pos="8306"/>
      </w:tabs>
      <w:snapToGrid w:val="0"/>
      <w:spacing w:line="240" w:lineRule="atLeast"/>
      <w:jc w:val="left"/>
    </w:pPr>
    <w:rPr>
      <w:sz w:val="18"/>
      <w:szCs w:val="18"/>
    </w:rPr>
  </w:style>
  <w:style w:type="paragraph" w:styleId="a5">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194</Words>
  <Characters>1111</Characters>
  <Application>Microsoft Office Word</Application>
  <DocSecurity>0</DocSecurity>
  <Lines>9</Lines>
  <Paragraphs>2</Paragraphs>
  <ScaleCrop>false</ScaleCrop>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关智敏</cp:lastModifiedBy>
  <cp:revision>5</cp:revision>
  <dcterms:created xsi:type="dcterms:W3CDTF">2019-07-16T00:43:00Z</dcterms:created>
  <dcterms:modified xsi:type="dcterms:W3CDTF">2021-03-02T05:47:00Z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