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after="156" w:afterLines="50"/>
        <w:ind w:firstLine="0"/>
        <w:jc w:val="left"/>
        <w:textAlignment w:val="auto"/>
        <w:outlineLvl w:val="9"/>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附件2：</w:t>
      </w:r>
    </w:p>
    <w:p>
      <w:pPr>
        <w:keepNext w:val="0"/>
        <w:keepLines w:val="0"/>
        <w:pageBreakBefore w:val="0"/>
        <w:widowControl w:val="0"/>
        <w:kinsoku/>
        <w:wordWrap/>
        <w:overflowPunct/>
        <w:topLinePunct w:val="0"/>
        <w:autoSpaceDE/>
        <w:autoSpaceDN/>
        <w:bidi w:val="0"/>
        <w:adjustRightInd w:val="0"/>
        <w:snapToGrid w:val="0"/>
        <w:spacing w:after="156" w:afterLines="50"/>
        <w:ind w:firstLine="0"/>
        <w:jc w:val="center"/>
        <w:textAlignment w:val="auto"/>
        <w:outlineLvl w:val="9"/>
        <w:rPr>
          <w:rFonts w:ascii="宋体"/>
          <w:b/>
          <w:sz w:val="24"/>
          <w:szCs w:val="24"/>
        </w:rPr>
      </w:pPr>
      <w:r>
        <w:rPr>
          <w:rFonts w:hint="eastAsia" w:ascii="宋体"/>
          <w:b/>
          <w:sz w:val="24"/>
          <w:szCs w:val="24"/>
        </w:rPr>
        <w:t>中原农业</w:t>
      </w:r>
      <w:r>
        <w:rPr>
          <w:rFonts w:ascii="宋体"/>
          <w:b/>
          <w:sz w:val="24"/>
          <w:szCs w:val="24"/>
        </w:rPr>
        <w:t>保险股份有限公司</w:t>
      </w:r>
    </w:p>
    <w:p>
      <w:pPr>
        <w:keepNext w:val="0"/>
        <w:keepLines w:val="0"/>
        <w:pageBreakBefore w:val="0"/>
        <w:widowControl w:val="0"/>
        <w:kinsoku/>
        <w:wordWrap/>
        <w:overflowPunct/>
        <w:topLinePunct w:val="0"/>
        <w:autoSpaceDE/>
        <w:autoSpaceDN/>
        <w:bidi w:val="0"/>
        <w:adjustRightInd w:val="0"/>
        <w:snapToGrid w:val="0"/>
        <w:spacing w:after="156" w:afterLines="50"/>
        <w:ind w:firstLine="0"/>
        <w:jc w:val="center"/>
        <w:textAlignment w:val="auto"/>
        <w:outlineLvl w:val="9"/>
        <w:rPr>
          <w:rFonts w:ascii="宋体"/>
          <w:b/>
          <w:bCs/>
          <w:sz w:val="24"/>
          <w:szCs w:val="24"/>
        </w:rPr>
      </w:pPr>
      <w:r>
        <w:rPr>
          <w:rFonts w:hint="eastAsia" w:ascii="宋体"/>
          <w:b/>
          <w:bCs/>
          <w:sz w:val="24"/>
          <w:szCs w:val="24"/>
          <w:lang w:eastAsia="zh-CN"/>
        </w:rPr>
        <w:t>民用</w:t>
      </w:r>
      <w:r>
        <w:rPr>
          <w:rFonts w:hint="eastAsia" w:ascii="宋体"/>
          <w:b/>
          <w:bCs/>
          <w:sz w:val="24"/>
          <w:szCs w:val="24"/>
        </w:rPr>
        <w:t>燃气用户</w:t>
      </w:r>
      <w:r>
        <w:rPr>
          <w:rFonts w:hint="eastAsia" w:ascii="宋体"/>
          <w:b/>
          <w:bCs/>
          <w:sz w:val="24"/>
          <w:szCs w:val="24"/>
          <w:lang w:eastAsia="zh-CN"/>
        </w:rPr>
        <w:t>人身</w:t>
      </w:r>
      <w:r>
        <w:rPr>
          <w:rFonts w:hint="eastAsia" w:ascii="宋体"/>
          <w:b/>
          <w:bCs/>
          <w:sz w:val="24"/>
          <w:szCs w:val="24"/>
        </w:rPr>
        <w:t>意外伤害保险</w:t>
      </w:r>
      <w:r>
        <w:rPr>
          <w:rFonts w:hint="eastAsia" w:ascii="宋体"/>
          <w:b/>
          <w:bCs/>
          <w:sz w:val="24"/>
          <w:szCs w:val="24"/>
          <w:lang w:eastAsia="zh-CN"/>
        </w:rPr>
        <w:t>（互联网专属）</w:t>
      </w:r>
      <w:r>
        <w:rPr>
          <w:rFonts w:hint="eastAsia" w:ascii="宋体"/>
          <w:b/>
          <w:bCs/>
          <w:sz w:val="24"/>
          <w:szCs w:val="24"/>
        </w:rPr>
        <w:t>条款</w:t>
      </w:r>
    </w:p>
    <w:p>
      <w:pPr>
        <w:keepNext w:val="0"/>
        <w:keepLines w:val="0"/>
        <w:pageBreakBefore w:val="0"/>
        <w:widowControl w:val="0"/>
        <w:kinsoku/>
        <w:wordWrap/>
        <w:overflowPunct/>
        <w:topLinePunct w:val="0"/>
        <w:autoSpaceDE/>
        <w:autoSpaceDN/>
        <w:bidi w:val="0"/>
        <w:adjustRightInd w:val="0"/>
        <w:snapToGrid w:val="0"/>
        <w:spacing w:after="156" w:afterLines="50"/>
        <w:jc w:val="center"/>
        <w:textAlignment w:val="auto"/>
        <w:rPr>
          <w:rFonts w:ascii="宋体"/>
          <w:b/>
          <w:bCs/>
          <w:szCs w:val="21"/>
        </w:rPr>
      </w:pPr>
      <w:r>
        <w:rPr>
          <w:rFonts w:hint="eastAsia" w:ascii="宋体"/>
          <w:b/>
          <w:bCs/>
          <w:szCs w:val="21"/>
        </w:rPr>
        <w:t>总则</w:t>
      </w:r>
    </w:p>
    <w:p>
      <w:pPr>
        <w:spacing w:after="156" w:afterLines="50"/>
        <w:ind w:firstLine="422" w:firstLineChars="200"/>
        <w:rPr>
          <w:rFonts w:ascii="宋体"/>
          <w:szCs w:val="21"/>
        </w:rPr>
      </w:pPr>
      <w:r>
        <w:rPr>
          <w:rFonts w:hint="eastAsia" w:ascii="宋体"/>
          <w:b/>
          <w:szCs w:val="21"/>
        </w:rPr>
        <w:t xml:space="preserve">第一条  </w:t>
      </w:r>
      <w:r>
        <w:rPr>
          <w:rFonts w:hint="eastAsia" w:ascii="宋体"/>
          <w:szCs w:val="21"/>
        </w:rPr>
        <w:t>本保险合同由保险条款、投保单、保险单、保险凭证以及批单等组成。凡涉及本保险合同的约定，均应采用书面形式。</w:t>
      </w:r>
    </w:p>
    <w:p>
      <w:pPr>
        <w:spacing w:after="156" w:afterLines="50"/>
        <w:ind w:right="-47" w:firstLine="422" w:firstLineChars="200"/>
        <w:rPr>
          <w:rFonts w:hint="eastAsia" w:ascii="宋体"/>
          <w:b/>
          <w:szCs w:val="21"/>
          <w:highlight w:val="none"/>
          <w:lang w:eastAsia="zh-CN"/>
        </w:rPr>
      </w:pPr>
      <w:r>
        <w:rPr>
          <w:rFonts w:hint="eastAsia" w:ascii="宋体"/>
          <w:b/>
          <w:szCs w:val="21"/>
          <w:highlight w:val="none"/>
        </w:rPr>
        <w:t xml:space="preserve">第二条  </w:t>
      </w:r>
      <w:r>
        <w:rPr>
          <w:rFonts w:hint="eastAsia" w:ascii="宋体"/>
          <w:b w:val="0"/>
          <w:bCs/>
          <w:szCs w:val="21"/>
          <w:highlight w:val="none"/>
          <w:lang w:eastAsia="zh-CN"/>
        </w:rPr>
        <w:t>除另有约定外，本保险合同的被保险人为保险事故发生时在保险合同载明地址内的民用燃气用户及房屋内的其他人员</w:t>
      </w:r>
      <w:r>
        <w:rPr>
          <w:rFonts w:ascii="宋体" w:hAnsi="宋体" w:eastAsia="宋体" w:cs="宋体"/>
          <w:b w:val="0"/>
          <w:bCs/>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after="156" w:afterLines="50"/>
        <w:ind w:right="-47" w:firstLine="422" w:firstLineChars="200"/>
        <w:textAlignment w:val="auto"/>
        <w:rPr>
          <w:rFonts w:hint="eastAsia" w:ascii="宋体"/>
          <w:b w:val="0"/>
          <w:bCs/>
          <w:szCs w:val="21"/>
          <w:lang w:eastAsia="zh-CN"/>
        </w:rPr>
      </w:pPr>
      <w:r>
        <w:rPr>
          <w:rFonts w:hint="eastAsia" w:ascii="宋体"/>
          <w:b/>
          <w:szCs w:val="21"/>
          <w:lang w:eastAsia="zh-CN"/>
        </w:rPr>
        <w:t>第三条</w:t>
      </w:r>
      <w:r>
        <w:rPr>
          <w:rFonts w:hint="eastAsia" w:ascii="宋体"/>
          <w:b/>
          <w:szCs w:val="21"/>
          <w:lang w:val="en-US" w:eastAsia="zh-CN"/>
        </w:rPr>
        <w:t xml:space="preserve">  </w:t>
      </w:r>
      <w:r>
        <w:rPr>
          <w:rFonts w:hint="eastAsia" w:ascii="宋体"/>
          <w:b w:val="0"/>
          <w:bCs/>
          <w:szCs w:val="21"/>
        </w:rPr>
        <w:t>投保人应为</w:t>
      </w:r>
      <w:r>
        <w:rPr>
          <w:rFonts w:hint="eastAsia" w:ascii="宋体"/>
          <w:b w:val="0"/>
          <w:bCs/>
          <w:szCs w:val="21"/>
          <w:lang w:eastAsia="zh-CN"/>
        </w:rPr>
        <w:t>具有完全民事行为能力的被保险人本人或对被保险人有保险利益的其他自然人、合法机关、企业、事业单位和社会团体。</w:t>
      </w:r>
    </w:p>
    <w:p>
      <w:pPr>
        <w:keepNext w:val="0"/>
        <w:keepLines w:val="0"/>
        <w:pageBreakBefore w:val="0"/>
        <w:widowControl w:val="0"/>
        <w:kinsoku/>
        <w:wordWrap/>
        <w:overflowPunct/>
        <w:topLinePunct w:val="0"/>
        <w:autoSpaceDE/>
        <w:autoSpaceDN/>
        <w:bidi w:val="0"/>
        <w:adjustRightInd w:val="0"/>
        <w:snapToGrid w:val="0"/>
        <w:spacing w:after="156" w:afterLines="50"/>
        <w:ind w:right="-47" w:firstLine="422" w:firstLineChars="200"/>
        <w:textAlignment w:val="auto"/>
        <w:rPr>
          <w:rFonts w:hint="eastAsia" w:ascii="宋体"/>
          <w:b w:val="0"/>
          <w:bCs/>
          <w:szCs w:val="21"/>
          <w:lang w:eastAsia="zh-CN"/>
        </w:rPr>
      </w:pPr>
      <w:r>
        <w:rPr>
          <w:rFonts w:hint="eastAsia" w:ascii="宋体" w:hAnsi="宋体" w:eastAsia="宋体" w:cs="宋体"/>
          <w:b/>
          <w:bCs/>
          <w:sz w:val="21"/>
          <w:szCs w:val="21"/>
        </w:rPr>
        <w:t>被保险人为限制民事行为能力人或无民事行为能力人的，应由其父母或者法定监护人作为投保人。</w:t>
      </w:r>
    </w:p>
    <w:p>
      <w:pPr>
        <w:keepNext w:val="0"/>
        <w:keepLines w:val="0"/>
        <w:pageBreakBefore w:val="0"/>
        <w:widowControl w:val="0"/>
        <w:kinsoku/>
        <w:wordWrap/>
        <w:overflowPunct/>
        <w:topLinePunct w:val="0"/>
        <w:autoSpaceDE/>
        <w:autoSpaceDN/>
        <w:bidi w:val="0"/>
        <w:adjustRightInd w:val="0"/>
        <w:snapToGrid w:val="0"/>
        <w:spacing w:after="156" w:afterLines="50"/>
        <w:ind w:firstLine="422" w:firstLineChars="200"/>
        <w:textAlignment w:val="auto"/>
        <w:rPr>
          <w:rFonts w:ascii="宋体"/>
          <w:szCs w:val="21"/>
        </w:rPr>
      </w:pPr>
      <w:r>
        <w:rPr>
          <w:rFonts w:hint="eastAsia" w:ascii="宋体"/>
          <w:b/>
          <w:szCs w:val="21"/>
        </w:rPr>
        <w:t>第</w:t>
      </w:r>
      <w:r>
        <w:rPr>
          <w:rFonts w:hint="eastAsia" w:ascii="宋体"/>
          <w:b/>
          <w:szCs w:val="21"/>
          <w:lang w:eastAsia="zh-CN"/>
        </w:rPr>
        <w:t>四</w:t>
      </w:r>
      <w:r>
        <w:rPr>
          <w:rFonts w:hint="eastAsia" w:ascii="宋体"/>
          <w:b/>
          <w:szCs w:val="21"/>
        </w:rPr>
        <w:t>条</w:t>
      </w:r>
      <w:r>
        <w:rPr>
          <w:rFonts w:hint="eastAsia" w:ascii="宋体"/>
          <w:szCs w:val="21"/>
        </w:rPr>
        <w:t xml:space="preserve">  本保险合同的受益人包括：</w:t>
      </w:r>
    </w:p>
    <w:p>
      <w:pPr>
        <w:spacing w:after="156" w:afterLines="50"/>
        <w:ind w:firstLine="420" w:firstLineChars="200"/>
        <w:rPr>
          <w:rFonts w:ascii="宋体"/>
          <w:szCs w:val="21"/>
        </w:rPr>
      </w:pPr>
      <w:r>
        <w:rPr>
          <w:rFonts w:hint="eastAsia" w:ascii="宋体"/>
          <w:szCs w:val="21"/>
        </w:rPr>
        <w:t>（一）身故保险金受益人</w:t>
      </w:r>
    </w:p>
    <w:p>
      <w:pPr>
        <w:spacing w:after="156" w:afterLines="50"/>
        <w:ind w:firstLine="420" w:firstLineChars="200"/>
        <w:rPr>
          <w:rFonts w:ascii="宋体"/>
          <w:szCs w:val="21"/>
        </w:rPr>
      </w:pPr>
      <w:r>
        <w:rPr>
          <w:rFonts w:hint="eastAsia" w:ascii="宋体"/>
          <w:szCs w:val="21"/>
        </w:rPr>
        <w:t>订立本保险合同时，被保险人或投保人可指定一人或数人为身故保险金受益人。身故保险金受益人为数人时，应确定其受益顺序和受益份额；未确定受益份额的，各身故保险金受益人按照相等份额享有受益权。投保人指定</w:t>
      </w:r>
      <w:r>
        <w:rPr>
          <w:rFonts w:hint="eastAsia" w:ascii="宋体"/>
          <w:szCs w:val="21"/>
          <w:lang w:eastAsia="zh-CN"/>
        </w:rPr>
        <w:t>身故保险金</w:t>
      </w:r>
      <w:r>
        <w:rPr>
          <w:rFonts w:hint="eastAsia" w:ascii="宋体"/>
          <w:szCs w:val="21"/>
        </w:rPr>
        <w:t>受益人时须经被保险人同意。</w:t>
      </w:r>
    </w:p>
    <w:p>
      <w:pPr>
        <w:spacing w:after="156" w:afterLines="50"/>
        <w:ind w:firstLine="420" w:firstLineChars="200"/>
        <w:rPr>
          <w:rFonts w:ascii="宋体"/>
          <w:szCs w:val="21"/>
        </w:rPr>
      </w:pPr>
      <w:r>
        <w:rPr>
          <w:rFonts w:hint="eastAsia" w:ascii="宋体"/>
          <w:szCs w:val="21"/>
        </w:rPr>
        <w:t>被保险人死亡后，有下列情形之一的，保险金作为被保险人的遗产，由保险人依照《中华人民共和国继承法》的规定履行给付保险金的义务：</w:t>
      </w:r>
    </w:p>
    <w:p>
      <w:pPr>
        <w:spacing w:after="156" w:afterLines="50"/>
        <w:ind w:firstLine="420" w:firstLineChars="200"/>
        <w:rPr>
          <w:rFonts w:ascii="宋体"/>
          <w:szCs w:val="21"/>
        </w:rPr>
      </w:pPr>
      <w:r>
        <w:rPr>
          <w:rFonts w:hint="eastAsia" w:ascii="宋体"/>
          <w:szCs w:val="21"/>
        </w:rPr>
        <w:t>（1）没有指定受益人，或者受益人指定不明无法确定的；</w:t>
      </w:r>
    </w:p>
    <w:p>
      <w:pPr>
        <w:spacing w:after="156" w:afterLines="50"/>
        <w:ind w:firstLine="420" w:firstLineChars="200"/>
        <w:rPr>
          <w:rFonts w:ascii="宋体"/>
          <w:szCs w:val="21"/>
        </w:rPr>
      </w:pPr>
      <w:r>
        <w:rPr>
          <w:rFonts w:hint="eastAsia" w:ascii="宋体"/>
          <w:szCs w:val="21"/>
        </w:rPr>
        <w:t>（2）受益人先于被保险人死亡，没有其他受益人的；</w:t>
      </w:r>
    </w:p>
    <w:p>
      <w:pPr>
        <w:spacing w:after="156" w:afterLines="50"/>
        <w:ind w:firstLine="420" w:firstLineChars="200"/>
        <w:rPr>
          <w:rFonts w:ascii="宋体"/>
          <w:szCs w:val="21"/>
        </w:rPr>
      </w:pPr>
      <w:r>
        <w:rPr>
          <w:rFonts w:hint="eastAsia" w:ascii="宋体"/>
          <w:szCs w:val="21"/>
        </w:rPr>
        <w:t>（3）受益人依法丧失受益权或者放弃受益权，没有其他受益人的。</w:t>
      </w:r>
    </w:p>
    <w:p>
      <w:pPr>
        <w:spacing w:after="156" w:afterLines="50"/>
        <w:ind w:firstLine="420" w:firstLineChars="200"/>
        <w:rPr>
          <w:rFonts w:ascii="宋体"/>
          <w:szCs w:val="21"/>
        </w:rPr>
      </w:pPr>
      <w:r>
        <w:rPr>
          <w:rFonts w:hint="eastAsia" w:ascii="宋体"/>
          <w:szCs w:val="21"/>
        </w:rPr>
        <w:t>受益人与被保险人在同一事件中死亡，且不能确定死亡先后顺序的，推定受益人死亡在先。</w:t>
      </w:r>
    </w:p>
    <w:p>
      <w:pPr>
        <w:spacing w:after="156" w:afterLines="50"/>
        <w:ind w:firstLine="420" w:firstLineChars="200"/>
        <w:rPr>
          <w:rFonts w:ascii="宋体"/>
          <w:szCs w:val="21"/>
        </w:rPr>
      </w:pPr>
      <w:r>
        <w:rPr>
          <w:rFonts w:hint="eastAsia" w:ascii="宋体"/>
          <w:szCs w:val="21"/>
        </w:rPr>
        <w:t>被保险人或投保人可以变更身故保险金受益人，但需书面通知保险人，由保险人在本保险合同上批注。</w:t>
      </w:r>
      <w:r>
        <w:rPr>
          <w:rFonts w:hint="eastAsia" w:ascii="宋体"/>
          <w:b/>
          <w:szCs w:val="21"/>
        </w:rPr>
        <w:t>对因身故保险金受益人变更发生的法律纠纷，保险人不承担任何责任。</w:t>
      </w:r>
    </w:p>
    <w:p>
      <w:pPr>
        <w:spacing w:after="156" w:afterLines="50"/>
        <w:ind w:firstLine="420" w:firstLineChars="200"/>
        <w:rPr>
          <w:rFonts w:ascii="宋体"/>
          <w:szCs w:val="21"/>
        </w:rPr>
      </w:pPr>
      <w:r>
        <w:rPr>
          <w:rFonts w:hint="eastAsia" w:ascii="宋体"/>
          <w:szCs w:val="21"/>
        </w:rPr>
        <w:t>投保人指定或变更身故保险金受益人的，应经被保险人书面同意。被保险人为无民事行为能力人或限制民事行为能力人的，应由其监护人指定或变更身故保险金受益人。</w:t>
      </w:r>
    </w:p>
    <w:p>
      <w:pPr>
        <w:spacing w:after="156" w:afterLines="50"/>
        <w:ind w:firstLine="420" w:firstLineChars="200"/>
        <w:rPr>
          <w:rFonts w:ascii="宋体"/>
          <w:szCs w:val="21"/>
        </w:rPr>
      </w:pPr>
      <w:r>
        <w:rPr>
          <w:rFonts w:hint="eastAsia" w:ascii="宋体"/>
          <w:szCs w:val="21"/>
        </w:rPr>
        <w:t>（二）伤残保险金</w:t>
      </w:r>
      <w:r>
        <w:rPr>
          <w:rFonts w:hint="eastAsia" w:ascii="宋体"/>
          <w:szCs w:val="21"/>
          <w:lang w:eastAsia="zh-CN"/>
        </w:rPr>
        <w:t>、医疗保险金</w:t>
      </w:r>
      <w:r>
        <w:rPr>
          <w:rFonts w:hint="eastAsia" w:ascii="宋体"/>
          <w:szCs w:val="21"/>
        </w:rPr>
        <w:t>受益人</w:t>
      </w:r>
    </w:p>
    <w:p>
      <w:pPr>
        <w:spacing w:after="156" w:afterLines="50"/>
        <w:ind w:firstLine="420" w:firstLineChars="200"/>
        <w:rPr>
          <w:rFonts w:ascii="宋体"/>
          <w:szCs w:val="21"/>
        </w:rPr>
      </w:pPr>
      <w:r>
        <w:rPr>
          <w:rFonts w:hint="eastAsia" w:ascii="宋体"/>
          <w:szCs w:val="21"/>
        </w:rPr>
        <w:t>除另有约定外，本保险合同的伤残保险金</w:t>
      </w:r>
      <w:r>
        <w:rPr>
          <w:rFonts w:hint="eastAsia" w:ascii="宋体"/>
          <w:szCs w:val="21"/>
          <w:lang w:eastAsia="zh-CN"/>
        </w:rPr>
        <w:t>和医疗保险金</w:t>
      </w:r>
      <w:r>
        <w:rPr>
          <w:rFonts w:hint="eastAsia" w:ascii="宋体"/>
          <w:szCs w:val="21"/>
        </w:rPr>
        <w:t>的受益人为被保险人本人。</w:t>
      </w:r>
    </w:p>
    <w:p>
      <w:pPr>
        <w:keepNext w:val="0"/>
        <w:keepLines w:val="0"/>
        <w:pageBreakBefore w:val="0"/>
        <w:widowControl w:val="0"/>
        <w:kinsoku/>
        <w:wordWrap/>
        <w:overflowPunct/>
        <w:topLinePunct w:val="0"/>
        <w:autoSpaceDE/>
        <w:autoSpaceDN/>
        <w:bidi w:val="0"/>
        <w:adjustRightInd w:val="0"/>
        <w:snapToGrid w:val="0"/>
        <w:spacing w:after="156" w:afterLines="50"/>
        <w:jc w:val="center"/>
        <w:textAlignment w:val="auto"/>
        <w:rPr>
          <w:rFonts w:hint="eastAsia" w:ascii="宋体" w:hAnsi="宋体"/>
          <w:b w:val="0"/>
          <w:bCs/>
          <w:szCs w:val="21"/>
          <w:lang w:val="en-US" w:eastAsia="zh-CN"/>
        </w:rPr>
      </w:pPr>
      <w:r>
        <w:rPr>
          <w:rFonts w:hint="eastAsia" w:ascii="宋体"/>
          <w:b/>
          <w:bCs/>
          <w:szCs w:val="21"/>
        </w:rPr>
        <w:t>保险责任</w:t>
      </w:r>
    </w:p>
    <w:p>
      <w:pPr>
        <w:numPr>
          <w:ilvl w:val="0"/>
          <w:numId w:val="1"/>
        </w:numPr>
        <w:spacing w:after="156" w:afterLines="50"/>
        <w:ind w:firstLine="420" w:firstLineChars="200"/>
        <w:rPr>
          <w:rFonts w:hint="eastAsia" w:ascii="宋体"/>
          <w:szCs w:val="21"/>
        </w:rPr>
      </w:pPr>
      <w:r>
        <w:rPr>
          <w:rFonts w:hint="eastAsia" w:ascii="宋体"/>
          <w:szCs w:val="21"/>
        </w:rPr>
        <w:t xml:space="preserve"> </w:t>
      </w:r>
      <w:r>
        <w:rPr>
          <w:rFonts w:hint="eastAsia" w:ascii="宋体" w:hAnsi="宋体"/>
          <w:b w:val="0"/>
          <w:bCs/>
          <w:szCs w:val="21"/>
          <w:lang w:val="en-US" w:eastAsia="zh-CN"/>
        </w:rPr>
        <w:t>本保险合同的保险责任分为基本部分及可选部分。可选部分是在投保人已选择投保基本部分的前提下可以选择投保的部分，若可选部分未在保险单中载明或批注，则可选部分不产生任何效力。</w:t>
      </w:r>
    </w:p>
    <w:p>
      <w:pPr>
        <w:numPr>
          <w:ilvl w:val="0"/>
          <w:numId w:val="0"/>
        </w:numPr>
        <w:spacing w:after="156" w:afterLines="50"/>
        <w:ind w:firstLine="420" w:firstLineChars="200"/>
        <w:rPr>
          <w:rFonts w:hint="eastAsia" w:ascii="宋体"/>
          <w:szCs w:val="21"/>
        </w:rPr>
      </w:pPr>
      <w:r>
        <w:rPr>
          <w:rFonts w:hint="eastAsia" w:ascii="宋体"/>
          <w:szCs w:val="21"/>
        </w:rPr>
        <w:t>在保险期间内，被保险人在</w:t>
      </w:r>
      <w:r>
        <w:rPr>
          <w:rFonts w:hint="eastAsia" w:ascii="宋体"/>
          <w:szCs w:val="21"/>
          <w:lang w:eastAsia="zh-CN"/>
        </w:rPr>
        <w:t>保险合同载明</w:t>
      </w:r>
      <w:r>
        <w:rPr>
          <w:rFonts w:hint="eastAsia" w:ascii="宋体"/>
          <w:b w:val="0"/>
          <w:bCs/>
          <w:szCs w:val="21"/>
          <w:highlight w:val="none"/>
          <w:lang w:eastAsia="zh-CN"/>
        </w:rPr>
        <w:t>的</w:t>
      </w:r>
      <w:r>
        <w:rPr>
          <w:rFonts w:hint="eastAsia" w:ascii="宋体"/>
          <w:szCs w:val="21"/>
          <w:lang w:eastAsia="zh-CN"/>
        </w:rPr>
        <w:t>地址范围</w:t>
      </w:r>
      <w:r>
        <w:rPr>
          <w:rFonts w:hint="eastAsia" w:ascii="宋体"/>
          <w:szCs w:val="21"/>
        </w:rPr>
        <w:t>内遭受</w:t>
      </w:r>
      <w:r>
        <w:rPr>
          <w:rFonts w:hint="eastAsia" w:ascii="宋体"/>
          <w:szCs w:val="21"/>
          <w:lang w:eastAsia="zh-CN"/>
        </w:rPr>
        <w:t>民用</w:t>
      </w:r>
      <w:r>
        <w:rPr>
          <w:rFonts w:hint="eastAsia" w:ascii="宋体"/>
          <w:szCs w:val="21"/>
        </w:rPr>
        <w:t>燃气意外事故，</w:t>
      </w:r>
      <w:bookmarkStart w:id="0" w:name="_GoBack"/>
      <w:bookmarkEnd w:id="0"/>
      <w:r>
        <w:rPr>
          <w:rFonts w:hint="eastAsia" w:ascii="宋体"/>
          <w:szCs w:val="21"/>
        </w:rPr>
        <w:t>保险人依照下列约定给付保险金：</w:t>
      </w:r>
    </w:p>
    <w:p>
      <w:pPr>
        <w:adjustRightInd w:val="0"/>
        <w:snapToGrid w:val="0"/>
        <w:spacing w:after="156" w:afterLines="50"/>
        <w:ind w:firstLine="420" w:firstLineChars="200"/>
        <w:rPr>
          <w:rFonts w:hint="eastAsia" w:ascii="宋体"/>
          <w:szCs w:val="21"/>
        </w:rPr>
      </w:pPr>
      <w:r>
        <w:rPr>
          <w:rFonts w:hint="eastAsia" w:ascii="宋体" w:hAnsi="宋体"/>
          <w:szCs w:val="21"/>
          <w:lang w:eastAsia="zh-CN"/>
        </w:rPr>
        <w:t>（</w:t>
      </w:r>
      <w:r>
        <w:rPr>
          <w:rFonts w:hint="eastAsia" w:ascii="宋体" w:hAnsi="宋体"/>
          <w:szCs w:val="21"/>
          <w:lang w:val="en-US" w:eastAsia="zh-CN"/>
        </w:rPr>
        <w:t>一</w:t>
      </w:r>
      <w:r>
        <w:rPr>
          <w:rFonts w:hint="eastAsia" w:ascii="宋体" w:hAnsi="宋体"/>
          <w:szCs w:val="21"/>
          <w:lang w:eastAsia="zh-CN"/>
        </w:rPr>
        <w:t>）</w:t>
      </w:r>
      <w:r>
        <w:rPr>
          <w:rFonts w:hint="eastAsia" w:ascii="宋体" w:hAnsi="宋体"/>
          <w:szCs w:val="21"/>
          <w:lang w:val="en-US" w:eastAsia="zh-CN"/>
        </w:rPr>
        <w:t>基本部分</w:t>
      </w:r>
    </w:p>
    <w:p>
      <w:pPr>
        <w:spacing w:after="156" w:afterLines="50"/>
        <w:ind w:firstLine="420" w:firstLineChars="200"/>
        <w:rPr>
          <w:rFonts w:ascii="宋体"/>
          <w:szCs w:val="21"/>
        </w:rPr>
      </w:pPr>
      <w:r>
        <w:rPr>
          <w:rFonts w:hint="eastAsia" w:ascii="宋体"/>
          <w:szCs w:val="21"/>
          <w:lang w:val="en-US" w:eastAsia="zh-CN"/>
        </w:rPr>
        <w:t>1.</w:t>
      </w:r>
      <w:r>
        <w:rPr>
          <w:rFonts w:hint="eastAsia" w:ascii="宋体"/>
          <w:szCs w:val="21"/>
        </w:rPr>
        <w:t>身故保险责任</w:t>
      </w:r>
    </w:p>
    <w:p>
      <w:pPr>
        <w:spacing w:after="156" w:afterLines="50"/>
        <w:ind w:firstLine="420" w:firstLineChars="200"/>
        <w:rPr>
          <w:rFonts w:ascii="宋体"/>
          <w:szCs w:val="21"/>
        </w:rPr>
      </w:pPr>
      <w:r>
        <w:rPr>
          <w:rFonts w:hint="eastAsia" w:ascii="宋体"/>
          <w:szCs w:val="21"/>
        </w:rPr>
        <w:t>在保险期间内，被保险人遭受</w:t>
      </w:r>
      <w:r>
        <w:rPr>
          <w:rFonts w:hint="eastAsia" w:ascii="宋体"/>
          <w:szCs w:val="21"/>
          <w:lang w:eastAsia="zh-CN"/>
        </w:rPr>
        <w:t>民用</w:t>
      </w:r>
      <w:r>
        <w:rPr>
          <w:rFonts w:hint="eastAsia" w:ascii="宋体"/>
          <w:szCs w:val="21"/>
        </w:rPr>
        <w:t>燃气意外伤害事故，并自该事故发生之日起180日内（含第180日）</w:t>
      </w:r>
      <w:r>
        <w:rPr>
          <w:rFonts w:ascii="宋体"/>
          <w:szCs w:val="21"/>
        </w:rPr>
        <w:t>以</w:t>
      </w:r>
      <w:r>
        <w:rPr>
          <w:rFonts w:hint="eastAsia" w:ascii="宋体"/>
          <w:szCs w:val="21"/>
        </w:rPr>
        <w:t>该事故</w:t>
      </w:r>
      <w:r>
        <w:rPr>
          <w:rFonts w:ascii="宋体"/>
          <w:szCs w:val="21"/>
        </w:rPr>
        <w:t>为直接原因</w:t>
      </w:r>
      <w:r>
        <w:rPr>
          <w:rFonts w:hint="eastAsia" w:ascii="宋体"/>
          <w:szCs w:val="21"/>
        </w:rPr>
        <w:t>身故的，保险人按保险金额给付身故保险金</w:t>
      </w:r>
      <w:r>
        <w:rPr>
          <w:rFonts w:ascii="宋体"/>
          <w:szCs w:val="21"/>
        </w:rPr>
        <w:t>后</w:t>
      </w:r>
      <w:r>
        <w:rPr>
          <w:rFonts w:hint="eastAsia" w:ascii="宋体"/>
          <w:szCs w:val="21"/>
        </w:rPr>
        <w:t>，对该被保险人的保险责任终止。</w:t>
      </w:r>
    </w:p>
    <w:p>
      <w:pPr>
        <w:spacing w:after="156" w:afterLines="50"/>
        <w:ind w:firstLine="420" w:firstLineChars="200"/>
        <w:rPr>
          <w:rFonts w:ascii="宋体"/>
          <w:b/>
          <w:szCs w:val="21"/>
        </w:rPr>
      </w:pPr>
      <w:r>
        <w:rPr>
          <w:rFonts w:hint="eastAsia" w:ascii="宋体"/>
          <w:szCs w:val="21"/>
        </w:rPr>
        <w:t>被保险人因遭受</w:t>
      </w:r>
      <w:r>
        <w:rPr>
          <w:rFonts w:hint="eastAsia" w:ascii="宋体"/>
          <w:szCs w:val="21"/>
          <w:lang w:eastAsia="zh-CN"/>
        </w:rPr>
        <w:t>民用</w:t>
      </w:r>
      <w:r>
        <w:rPr>
          <w:rFonts w:hint="eastAsia" w:ascii="宋体"/>
          <w:szCs w:val="21"/>
        </w:rPr>
        <w:t>燃气意外伤害事故且自该事故发生之日起下落不明，后经人民法院宣告死亡的，保险人按保险金额给付身故保险金。</w:t>
      </w:r>
      <w:r>
        <w:rPr>
          <w:rFonts w:hint="eastAsia" w:ascii="宋体"/>
          <w:b/>
          <w:szCs w:val="21"/>
        </w:rPr>
        <w:t>但若被保险人被宣告死亡后生还的，保险金受领人应于知道或应当知道被保险人生还后30日内退还保险人给付的身故保险金。</w:t>
      </w:r>
    </w:p>
    <w:p>
      <w:pPr>
        <w:pStyle w:val="25"/>
        <w:adjustRightInd w:val="0"/>
        <w:snapToGrid/>
        <w:spacing w:after="156" w:afterLines="50"/>
        <w:ind w:left="0" w:leftChars="0"/>
        <w:rPr>
          <w:rFonts w:ascii="宋体"/>
          <w:szCs w:val="21"/>
        </w:rPr>
      </w:pPr>
      <w:r>
        <w:rPr>
          <w:rFonts w:hint="eastAsia" w:ascii="宋体"/>
          <w:b/>
          <w:szCs w:val="21"/>
        </w:rPr>
        <w:t>被保险人身故前保险人已给付本条第</w:t>
      </w:r>
      <w:r>
        <w:rPr>
          <w:rFonts w:hint="eastAsia" w:ascii="宋体"/>
          <w:b/>
          <w:szCs w:val="21"/>
          <w:lang w:val="en-US" w:eastAsia="zh-CN"/>
        </w:rPr>
        <w:t>2</w:t>
      </w:r>
      <w:r>
        <w:rPr>
          <w:rFonts w:hint="eastAsia" w:ascii="宋体"/>
          <w:b/>
          <w:szCs w:val="21"/>
        </w:rPr>
        <w:t>款约定的伤残保险金的，身故保险金应扣除已给付的伤残保险金。</w:t>
      </w:r>
    </w:p>
    <w:p>
      <w:pPr>
        <w:spacing w:after="156" w:afterLines="50"/>
        <w:ind w:firstLine="420" w:firstLineChars="200"/>
        <w:rPr>
          <w:rFonts w:ascii="宋体"/>
          <w:szCs w:val="21"/>
        </w:rPr>
      </w:pPr>
      <w:r>
        <w:rPr>
          <w:rFonts w:hint="eastAsia" w:ascii="宋体"/>
          <w:szCs w:val="21"/>
          <w:lang w:val="en-US" w:eastAsia="zh-CN"/>
        </w:rPr>
        <w:t>2.</w:t>
      </w:r>
      <w:r>
        <w:rPr>
          <w:rFonts w:hint="eastAsia" w:ascii="宋体"/>
          <w:szCs w:val="21"/>
        </w:rPr>
        <w:t>伤残保险责任</w:t>
      </w:r>
    </w:p>
    <w:p>
      <w:pPr>
        <w:spacing w:after="156" w:afterLines="50"/>
        <w:ind w:firstLine="411" w:firstLineChars="196"/>
        <w:rPr>
          <w:rFonts w:ascii="宋体"/>
          <w:b/>
          <w:bCs/>
          <w:szCs w:val="21"/>
        </w:rPr>
      </w:pPr>
      <w:r>
        <w:rPr>
          <w:rFonts w:hint="eastAsia" w:ascii="宋体"/>
          <w:szCs w:val="21"/>
        </w:rPr>
        <w:t>在保险期间内，被保险人遭受</w:t>
      </w:r>
      <w:r>
        <w:rPr>
          <w:rFonts w:hint="eastAsia" w:ascii="宋体"/>
          <w:szCs w:val="21"/>
          <w:lang w:eastAsia="zh-CN"/>
        </w:rPr>
        <w:t>民用</w:t>
      </w:r>
      <w:r>
        <w:rPr>
          <w:rFonts w:hint="eastAsia" w:ascii="宋体"/>
          <w:szCs w:val="21"/>
        </w:rPr>
        <w:t>燃气意外伤害事故，并自该事故发生之日起180日内（含第180日）</w:t>
      </w:r>
      <w:r>
        <w:rPr>
          <w:rFonts w:hint="eastAsia" w:ascii="宋体"/>
          <w:szCs w:val="21"/>
          <w:lang w:eastAsia="zh-CN"/>
        </w:rPr>
        <w:t>，</w:t>
      </w:r>
      <w:r>
        <w:rPr>
          <w:rFonts w:hint="eastAsia" w:ascii="宋体"/>
          <w:szCs w:val="21"/>
        </w:rPr>
        <w:t>因该事故造成</w:t>
      </w:r>
      <w:r>
        <w:rPr>
          <w:rFonts w:ascii="宋体" w:eastAsia="宋体" w:cs="宋体"/>
          <w:color w:val="403F3D"/>
          <w:szCs w:val="21"/>
        </w:rPr>
        <w:t>《人身保险伤残评定标准及代码》</w:t>
      </w:r>
      <w:r>
        <w:rPr>
          <w:rFonts w:hint="eastAsia" w:ascii="宋体" w:eastAsia="宋体" w:cs="宋体"/>
          <w:color w:val="403F3D"/>
          <w:szCs w:val="21"/>
        </w:rPr>
        <w:t>（原保监会发布，保监发[2014]6号</w:t>
      </w:r>
      <w:r>
        <w:rPr>
          <w:rFonts w:hint="eastAsia" w:ascii="宋体" w:eastAsia="宋体" w:cs="宋体"/>
          <w:color w:val="403F3D"/>
          <w:sz w:val="21"/>
          <w:szCs w:val="21"/>
          <w:highlight w:val="none"/>
        </w:rPr>
        <w:t>，</w:t>
      </w:r>
      <w:r>
        <w:rPr>
          <w:rFonts w:ascii="宋体" w:hAnsi="宋体" w:eastAsia="宋体" w:cs="宋体"/>
          <w:sz w:val="21"/>
          <w:szCs w:val="21"/>
          <w:highlight w:val="none"/>
        </w:rPr>
        <w:t>中华人民共和国金融行业标准，标准编号：JR/T0083-2013，以下简称“《评定标准及代码》”）</w:t>
      </w:r>
      <w:r>
        <w:rPr>
          <w:rFonts w:hint="eastAsia" w:ascii="宋体"/>
          <w:sz w:val="21"/>
          <w:szCs w:val="21"/>
          <w:highlight w:val="none"/>
        </w:rPr>
        <w:t>所列伤残之一的，</w:t>
      </w:r>
      <w:r>
        <w:rPr>
          <w:rFonts w:hint="eastAsia" w:ascii="宋体"/>
          <w:b/>
          <w:bCs/>
          <w:sz w:val="21"/>
          <w:szCs w:val="21"/>
          <w:highlight w:val="none"/>
        </w:rPr>
        <w:t>保险人按该</w:t>
      </w:r>
      <w:r>
        <w:rPr>
          <w:rFonts w:ascii="宋体" w:hAnsi="宋体" w:eastAsia="宋体" w:cs="宋体"/>
          <w:b/>
          <w:bCs/>
          <w:sz w:val="21"/>
          <w:szCs w:val="21"/>
          <w:highlight w:val="none"/>
        </w:rPr>
        <w:t>《评定标准及代码》</w:t>
      </w:r>
      <w:r>
        <w:rPr>
          <w:rFonts w:hint="eastAsia" w:ascii="宋体"/>
          <w:b/>
          <w:bCs/>
          <w:sz w:val="21"/>
          <w:szCs w:val="21"/>
          <w:highlight w:val="none"/>
        </w:rPr>
        <w:t>所列给</w:t>
      </w:r>
      <w:r>
        <w:rPr>
          <w:rFonts w:hint="eastAsia" w:ascii="宋体"/>
          <w:b/>
          <w:bCs/>
          <w:szCs w:val="21"/>
        </w:rPr>
        <w:t>付比例乘以保险金额给付伤残保险金。如第180日治疗仍未结束的，按当日的身体情况进行伤残鉴定，并据此给付伤残保险金。</w:t>
      </w:r>
    </w:p>
    <w:p>
      <w:pPr>
        <w:spacing w:after="156" w:afterLines="50"/>
        <w:ind w:firstLine="411" w:firstLineChars="196"/>
        <w:rPr>
          <w:rFonts w:ascii="宋体"/>
          <w:szCs w:val="21"/>
        </w:rPr>
      </w:pPr>
      <w:r>
        <w:rPr>
          <w:rFonts w:hint="eastAsia" w:ascii="宋体"/>
          <w:szCs w:val="21"/>
        </w:rPr>
        <w:t>当同一保险事故造成两处或两处以上伤残时，应首先对各处伤残程度分别进行评定，如果几处伤残等级不同，以最重的伤残等级作为最终的评定结论；如果两处或两处以上伤残等级相同，伤残等级在原评定基础上最多晋升一级，最高晋升至第一级。</w:t>
      </w:r>
      <w:r>
        <w:rPr>
          <w:rFonts w:hint="eastAsia" w:ascii="宋体"/>
          <w:b/>
          <w:bCs/>
          <w:szCs w:val="21"/>
        </w:rPr>
        <w:t>同一部位和性质的伤残，不应采用</w:t>
      </w:r>
      <w:r>
        <w:rPr>
          <w:rFonts w:hint="eastAsia" w:ascii="宋体"/>
          <w:b/>
          <w:bCs/>
          <w:szCs w:val="21"/>
          <w:lang w:eastAsia="zh-CN"/>
        </w:rPr>
        <w:t>《评定标准及代码》</w:t>
      </w:r>
      <w:r>
        <w:rPr>
          <w:rFonts w:hint="eastAsia" w:ascii="宋体"/>
          <w:b/>
          <w:bCs/>
          <w:szCs w:val="21"/>
        </w:rPr>
        <w:t>条文两条以上或者同一条文两次以上进行评定。</w:t>
      </w:r>
    </w:p>
    <w:p>
      <w:pPr>
        <w:adjustRightInd w:val="0"/>
        <w:snapToGrid w:val="0"/>
        <w:spacing w:after="156"/>
        <w:ind w:firstLine="420"/>
        <w:rPr>
          <w:rFonts w:ascii="Times New Roman" w:hAnsi="Times New Roman" w:cs="Times New Roman"/>
          <w:b/>
          <w:szCs w:val="21"/>
        </w:rPr>
      </w:pPr>
      <w:r>
        <w:rPr>
          <w:rFonts w:hint="eastAsia" w:ascii="宋体"/>
          <w:szCs w:val="21"/>
        </w:rPr>
        <w:t>被保险人如在本次意外伤害事故之前已有伤残，保险人按合并后的伤残程度</w:t>
      </w:r>
      <w:r>
        <w:rPr>
          <w:rFonts w:hint="eastAsia" w:ascii="宋体"/>
          <w:szCs w:val="21"/>
          <w:lang w:eastAsia="zh-CN"/>
        </w:rPr>
        <w:t>根据《评定标准及代码》</w:t>
      </w:r>
      <w:r>
        <w:rPr>
          <w:rFonts w:hint="eastAsia" w:ascii="宋体"/>
          <w:szCs w:val="21"/>
        </w:rPr>
        <w:t>中所对应的给付比例给付伤残保险金，</w:t>
      </w:r>
      <w:r>
        <w:rPr>
          <w:rFonts w:hint="eastAsia" w:ascii="宋体"/>
          <w:b/>
          <w:bCs/>
          <w:szCs w:val="21"/>
        </w:rPr>
        <w:t>但应扣除原有伤残程度</w:t>
      </w:r>
      <w:r>
        <w:rPr>
          <w:rFonts w:ascii="Times New Roman" w:hAnsi="Times New Roman" w:cs="Times New Roman"/>
          <w:b/>
          <w:szCs w:val="21"/>
        </w:rPr>
        <w:t>（投保前已患或因责任免除事项所致</w:t>
      </w:r>
      <w:r>
        <w:rPr>
          <w:rFonts w:hint="eastAsia" w:ascii="宋体"/>
          <w:b/>
          <w:bCs/>
          <w:szCs w:val="21"/>
          <w:lang w:eastAsia="zh-CN"/>
        </w:rPr>
        <w:t>《评定标准及代码》</w:t>
      </w:r>
      <w:r>
        <w:rPr>
          <w:rFonts w:ascii="Times New Roman" w:hAnsi="Times New Roman" w:cs="Times New Roman"/>
          <w:b/>
          <w:szCs w:val="21"/>
        </w:rPr>
        <w:t>所列的伤残视为</w:t>
      </w:r>
      <w:r>
        <w:rPr>
          <w:rFonts w:hint="eastAsia" w:ascii="Times New Roman" w:hAnsi="Times New Roman" w:cs="Times New Roman"/>
          <w:b/>
          <w:szCs w:val="21"/>
          <w:lang w:eastAsia="zh-CN"/>
        </w:rPr>
        <w:t>原有</w:t>
      </w:r>
      <w:r>
        <w:rPr>
          <w:rFonts w:ascii="Times New Roman" w:hAnsi="Times New Roman" w:cs="Times New Roman"/>
          <w:b/>
          <w:szCs w:val="21"/>
        </w:rPr>
        <w:t>伤残）</w:t>
      </w:r>
      <w:r>
        <w:rPr>
          <w:rFonts w:hint="eastAsia" w:ascii="宋体"/>
          <w:b/>
          <w:bCs/>
          <w:szCs w:val="21"/>
        </w:rPr>
        <w:t>所对应的伤残保险金。</w:t>
      </w:r>
    </w:p>
    <w:p>
      <w:pPr>
        <w:adjustRightInd w:val="0"/>
        <w:snapToGrid w:val="0"/>
        <w:spacing w:after="156"/>
        <w:ind w:firstLine="420"/>
        <w:rPr>
          <w:rFonts w:hint="eastAsia" w:ascii="宋体" w:eastAsia="宋体"/>
          <w:b/>
          <w:bCs/>
          <w:szCs w:val="21"/>
        </w:rPr>
      </w:pPr>
      <w:r>
        <w:rPr>
          <w:rFonts w:hint="eastAsia" w:ascii="宋体" w:eastAsia="宋体"/>
          <w:b/>
          <w:bCs/>
          <w:szCs w:val="21"/>
          <w:lang w:val="en-US" w:eastAsia="zh-CN"/>
        </w:rPr>
        <w:t>3.</w:t>
      </w:r>
      <w:r>
        <w:rPr>
          <w:rFonts w:hint="eastAsia" w:ascii="宋体" w:eastAsia="宋体"/>
          <w:b/>
          <w:bCs/>
          <w:szCs w:val="21"/>
        </w:rPr>
        <w:t>保险人对被保险人所负身故、残疾保险金给付责任以保险合同所载被保险人的意外伤害保险金额为限，一次或累计给付的保险金达到该保险金额时，保险人对该被保险人的保险责任终止。</w:t>
      </w:r>
    </w:p>
    <w:p>
      <w:pPr>
        <w:adjustRightInd w:val="0"/>
        <w:snapToGrid w:val="0"/>
        <w:spacing w:after="156" w:afterLines="50"/>
        <w:ind w:firstLine="420" w:firstLineChars="200"/>
        <w:rPr>
          <w:rFonts w:hint="eastAsia" w:ascii="宋体"/>
          <w:szCs w:val="21"/>
        </w:rPr>
      </w:pPr>
      <w:r>
        <w:rPr>
          <w:rFonts w:hint="eastAsia" w:ascii="宋体" w:hAnsi="宋体"/>
          <w:szCs w:val="21"/>
          <w:lang w:eastAsia="zh-CN"/>
        </w:rPr>
        <w:t>（</w:t>
      </w:r>
      <w:r>
        <w:rPr>
          <w:rFonts w:hint="eastAsia" w:ascii="宋体" w:hAnsi="宋体"/>
          <w:szCs w:val="21"/>
          <w:lang w:val="en-US" w:eastAsia="zh-CN"/>
        </w:rPr>
        <w:t>二</w:t>
      </w:r>
      <w:r>
        <w:rPr>
          <w:rFonts w:hint="eastAsia" w:ascii="宋体" w:hAnsi="宋体"/>
          <w:szCs w:val="21"/>
          <w:lang w:eastAsia="zh-CN"/>
        </w:rPr>
        <w:t>）</w:t>
      </w:r>
      <w:r>
        <w:rPr>
          <w:rFonts w:hint="eastAsia" w:ascii="宋体" w:hAnsi="宋体"/>
          <w:szCs w:val="21"/>
          <w:lang w:val="en-US" w:eastAsia="zh-CN"/>
        </w:rPr>
        <w:t>可选部分</w:t>
      </w:r>
    </w:p>
    <w:p>
      <w:pPr>
        <w:pStyle w:val="38"/>
        <w:adjustRightInd w:val="0"/>
        <w:snapToGrid w:val="0"/>
        <w:spacing w:afterLines="50"/>
        <w:ind w:firstLineChars="200"/>
        <w:rPr>
          <w:rStyle w:val="39"/>
          <w:rFonts w:hint="eastAsia" w:ascii="宋体" w:hAnsi="宋体" w:cs="宋体"/>
          <w:sz w:val="21"/>
          <w:szCs w:val="21"/>
        </w:rPr>
      </w:pPr>
      <w:r>
        <w:rPr>
          <w:rFonts w:hint="eastAsia" w:ascii="宋体" w:hAnsi="宋体"/>
          <w:b w:val="0"/>
          <w:color w:val="000000"/>
          <w:sz w:val="21"/>
          <w:szCs w:val="21"/>
          <w:highlight w:val="none"/>
        </w:rPr>
        <w:t>意外</w:t>
      </w:r>
      <w:r>
        <w:rPr>
          <w:rFonts w:hint="eastAsia"/>
          <w:b w:val="0"/>
          <w:color w:val="000000"/>
          <w:sz w:val="21"/>
          <w:szCs w:val="21"/>
          <w:highlight w:val="none"/>
          <w:lang w:eastAsia="zh-CN"/>
        </w:rPr>
        <w:t>伤害</w:t>
      </w:r>
      <w:r>
        <w:rPr>
          <w:rFonts w:hint="eastAsia" w:ascii="宋体" w:hAnsi="宋体"/>
          <w:b w:val="0"/>
          <w:color w:val="000000"/>
          <w:sz w:val="21"/>
          <w:szCs w:val="21"/>
          <w:highlight w:val="none"/>
          <w:lang w:val="en-US" w:eastAsia="zh-CN"/>
        </w:rPr>
        <w:t>医疗保险责任</w:t>
      </w:r>
      <w:r>
        <w:rPr>
          <w:rFonts w:hint="eastAsia"/>
          <w:b w:val="0"/>
          <w:color w:val="000000"/>
          <w:sz w:val="21"/>
          <w:szCs w:val="21"/>
          <w:highlight w:val="none"/>
          <w:lang w:val="en-US" w:eastAsia="zh-CN"/>
        </w:rPr>
        <w:t>：</w:t>
      </w:r>
    </w:p>
    <w:p>
      <w:pPr>
        <w:pStyle w:val="38"/>
        <w:adjustRightInd w:val="0"/>
        <w:snapToGrid w:val="0"/>
        <w:spacing w:afterLines="50"/>
        <w:ind w:firstLineChars="200"/>
        <w:rPr>
          <w:rFonts w:hint="default" w:cs="宋体"/>
          <w:sz w:val="21"/>
          <w:szCs w:val="21"/>
        </w:rPr>
      </w:pPr>
      <w:r>
        <w:rPr>
          <w:rStyle w:val="39"/>
          <w:rFonts w:hint="eastAsia" w:ascii="宋体" w:hAnsi="宋体" w:cs="宋体"/>
          <w:sz w:val="21"/>
          <w:szCs w:val="21"/>
        </w:rPr>
        <w:t>在保险期间内，被保险人</w:t>
      </w:r>
      <w:r>
        <w:rPr>
          <w:rFonts w:cs="宋体"/>
          <w:sz w:val="21"/>
          <w:szCs w:val="21"/>
        </w:rPr>
        <w:t>因遭受</w:t>
      </w:r>
      <w:r>
        <w:rPr>
          <w:rFonts w:hint="eastAsia" w:cs="宋体"/>
          <w:sz w:val="21"/>
          <w:szCs w:val="21"/>
          <w:lang w:eastAsia="zh-CN"/>
        </w:rPr>
        <w:t>基本部分保险</w:t>
      </w:r>
      <w:r>
        <w:rPr>
          <w:rFonts w:cs="宋体"/>
          <w:sz w:val="21"/>
          <w:szCs w:val="21"/>
        </w:rPr>
        <w:t>责任范围内的意外伤害事故</w:t>
      </w:r>
      <w:r>
        <w:rPr>
          <w:rStyle w:val="39"/>
          <w:rFonts w:hint="eastAsia" w:ascii="宋体" w:hAnsi="宋体" w:cs="宋体"/>
          <w:sz w:val="21"/>
          <w:szCs w:val="21"/>
        </w:rPr>
        <w:t>，在保险人认可的医疗机构治疗而支出</w:t>
      </w:r>
      <w:r>
        <w:rPr>
          <w:rStyle w:val="39"/>
          <w:rFonts w:hint="eastAsia" w:cs="宋体"/>
          <w:sz w:val="21"/>
          <w:szCs w:val="21"/>
        </w:rPr>
        <w:t>的</w:t>
      </w:r>
      <w:r>
        <w:rPr>
          <w:rStyle w:val="39"/>
          <w:rFonts w:hint="eastAsia" w:ascii="宋体" w:hAnsi="宋体" w:cs="宋体"/>
          <w:sz w:val="21"/>
          <w:szCs w:val="21"/>
        </w:rPr>
        <w:t>医疗费用，</w:t>
      </w:r>
      <w:r>
        <w:rPr>
          <w:rFonts w:cs="宋体"/>
          <w:sz w:val="21"/>
          <w:szCs w:val="21"/>
        </w:rPr>
        <w:t>保险人按下列约定给付保险金，</w:t>
      </w:r>
      <w:r>
        <w:rPr>
          <w:rStyle w:val="36"/>
          <w:rFonts w:cs="宋体"/>
          <w:sz w:val="21"/>
          <w:szCs w:val="21"/>
        </w:rPr>
        <w:t>且给付保险金之和不超过</w:t>
      </w:r>
      <w:r>
        <w:rPr>
          <w:rStyle w:val="36"/>
          <w:rFonts w:hint="eastAsia" w:cs="宋体"/>
          <w:sz w:val="21"/>
          <w:szCs w:val="21"/>
          <w:lang w:eastAsia="zh-CN"/>
        </w:rPr>
        <w:t>本可选部分</w:t>
      </w:r>
      <w:r>
        <w:rPr>
          <w:rStyle w:val="36"/>
          <w:rFonts w:cs="宋体"/>
          <w:sz w:val="21"/>
          <w:szCs w:val="21"/>
        </w:rPr>
        <w:t>保险金额</w:t>
      </w:r>
      <w:r>
        <w:rPr>
          <w:rFonts w:cs="宋体"/>
          <w:sz w:val="21"/>
          <w:szCs w:val="21"/>
        </w:rPr>
        <w:t>。</w:t>
      </w:r>
    </w:p>
    <w:p>
      <w:pPr>
        <w:pStyle w:val="40"/>
        <w:adjustRightInd w:val="0"/>
        <w:snapToGrid w:val="0"/>
        <w:spacing w:afterLines="50"/>
        <w:ind w:firstLineChars="200"/>
        <w:rPr>
          <w:rFonts w:hint="default" w:cs="宋体"/>
          <w:sz w:val="21"/>
          <w:szCs w:val="21"/>
        </w:rPr>
      </w:pPr>
      <w:r>
        <w:rPr>
          <w:rFonts w:hint="eastAsia" w:cs="宋体"/>
          <w:sz w:val="21"/>
          <w:szCs w:val="21"/>
          <w:lang w:val="en-US" w:eastAsia="zh-CN"/>
        </w:rPr>
        <w:t>1.</w:t>
      </w:r>
      <w:r>
        <w:rPr>
          <w:rStyle w:val="36"/>
          <w:rFonts w:cs="宋体"/>
          <w:sz w:val="21"/>
          <w:szCs w:val="21"/>
        </w:rPr>
        <w:t>被保险人自遭受意外伤害事故之日起180日内</w:t>
      </w:r>
      <w:r>
        <w:rPr>
          <w:rStyle w:val="41"/>
          <w:rFonts w:hint="eastAsia" w:ascii="宋体" w:hAnsi="宋体" w:cs="宋体"/>
          <w:sz w:val="21"/>
          <w:szCs w:val="21"/>
        </w:rPr>
        <w:t>支付的符合保单签发地</w:t>
      </w:r>
      <w:r>
        <w:rPr>
          <w:rStyle w:val="41"/>
          <w:rFonts w:hint="eastAsia" w:cs="宋体"/>
          <w:sz w:val="21"/>
          <w:szCs w:val="21"/>
        </w:rPr>
        <w:t>社会</w:t>
      </w:r>
      <w:r>
        <w:rPr>
          <w:rStyle w:val="41"/>
          <w:rFonts w:hint="eastAsia" w:ascii="宋体" w:hAnsi="宋体" w:cs="宋体"/>
          <w:sz w:val="21"/>
          <w:szCs w:val="21"/>
        </w:rPr>
        <w:t>基本医疗保险主管部门规定，直接用于治疗的必要的、合理的医疗费用，</w:t>
      </w:r>
      <w:r>
        <w:rPr>
          <w:rStyle w:val="42"/>
          <w:rFonts w:cs="宋体"/>
          <w:sz w:val="21"/>
          <w:szCs w:val="21"/>
        </w:rPr>
        <w:t>保险人扣除</w:t>
      </w:r>
      <w:r>
        <w:rPr>
          <w:rStyle w:val="42"/>
          <w:rFonts w:hint="eastAsia" w:cs="宋体"/>
          <w:sz w:val="21"/>
          <w:szCs w:val="21"/>
          <w:lang w:eastAsia="zh-CN"/>
        </w:rPr>
        <w:t>本可选部分</w:t>
      </w:r>
      <w:r>
        <w:rPr>
          <w:rStyle w:val="42"/>
          <w:rFonts w:cs="宋体"/>
          <w:sz w:val="21"/>
          <w:szCs w:val="21"/>
        </w:rPr>
        <w:t>约定的免赔额后，按约定的赔付比例给付意外伤害医疗保险金。</w:t>
      </w:r>
    </w:p>
    <w:p>
      <w:pPr>
        <w:pStyle w:val="43"/>
        <w:adjustRightInd w:val="0"/>
        <w:snapToGrid w:val="0"/>
        <w:spacing w:afterLines="50"/>
        <w:ind w:right="0" w:firstLine="422" w:firstLineChars="200"/>
        <w:rPr>
          <w:rFonts w:hint="default" w:cs="宋体"/>
          <w:b/>
          <w:bCs/>
          <w:sz w:val="21"/>
          <w:szCs w:val="21"/>
        </w:rPr>
      </w:pPr>
      <w:r>
        <w:rPr>
          <w:rStyle w:val="36"/>
          <w:rFonts w:cs="宋体"/>
          <w:b/>
          <w:bCs/>
          <w:sz w:val="21"/>
          <w:szCs w:val="21"/>
        </w:rPr>
        <w:t>保险期间届满被保险人治疗仍未结束的，保险人继续承担给付医疗保险金责任。门诊医疗以保险期间届满的次日起15日为限，住院医疗以保险期间届满的次日起至出院之日止，最长以90日为限。</w:t>
      </w:r>
    </w:p>
    <w:p>
      <w:pPr>
        <w:pStyle w:val="44"/>
        <w:adjustRightInd w:val="0"/>
        <w:snapToGrid w:val="0"/>
        <w:spacing w:afterLines="50"/>
        <w:ind w:firstLine="420" w:firstLineChars="200"/>
        <w:rPr>
          <w:rFonts w:hint="default" w:cs="宋体"/>
          <w:sz w:val="21"/>
          <w:szCs w:val="21"/>
        </w:rPr>
      </w:pPr>
      <w:r>
        <w:rPr>
          <w:rFonts w:hint="eastAsia" w:ascii="宋体" w:hAnsi="Calibri" w:eastAsia="宋体" w:cs="Arial"/>
          <w:kern w:val="2"/>
          <w:sz w:val="21"/>
          <w:szCs w:val="21"/>
          <w:lang w:val="en-US" w:eastAsia="zh-CN" w:bidi="ar-SA"/>
        </w:rPr>
        <w:t>2.在保险期间内，无论被保险人一次或多次发生意外伤害而进行治疗，保险人均按约定给付保险金，但累计给付的保险金达到本可选部分保险金额时，本可选部分的保险责任终止。</w:t>
      </w:r>
    </w:p>
    <w:p>
      <w:pPr>
        <w:spacing w:after="156" w:afterLines="50"/>
        <w:ind w:firstLine="422" w:firstLineChars="200"/>
        <w:rPr>
          <w:rFonts w:hint="eastAsia" w:ascii="宋体" w:eastAsia="宋体"/>
          <w:b/>
          <w:bCs/>
          <w:szCs w:val="21"/>
        </w:rPr>
      </w:pPr>
      <w:r>
        <w:rPr>
          <w:rFonts w:hint="eastAsia" w:ascii="宋体" w:eastAsia="宋体"/>
          <w:b/>
          <w:bCs/>
          <w:szCs w:val="21"/>
          <w:lang w:val="en-US" w:eastAsia="zh-CN"/>
        </w:rPr>
        <w:t>3.</w:t>
      </w:r>
      <w:r>
        <w:rPr>
          <w:rFonts w:hint="eastAsia" w:ascii="宋体" w:eastAsia="宋体"/>
          <w:b/>
          <w:bCs/>
          <w:szCs w:val="21"/>
        </w:rPr>
        <w:t>本</w:t>
      </w:r>
      <w:r>
        <w:rPr>
          <w:rFonts w:hint="eastAsia" w:ascii="宋体" w:eastAsia="宋体"/>
          <w:b/>
          <w:bCs/>
          <w:szCs w:val="21"/>
          <w:lang w:eastAsia="zh-CN"/>
        </w:rPr>
        <w:t>可选部分</w:t>
      </w:r>
      <w:r>
        <w:rPr>
          <w:rFonts w:hint="eastAsia" w:ascii="宋体" w:eastAsia="宋体"/>
          <w:b/>
          <w:bCs/>
          <w:szCs w:val="21"/>
        </w:rPr>
        <w:t>适用费用补偿原则，被保险人通过任何途径所获得的医疗费用补偿金额总和以其实际支出的医疗费用金额为限。若被保险人已从其他途径（包括公费医疗、社会基本医疗保险、其他费用补偿型医疗保险等）获得医疗费用补偿的，则保险人仅对扣除已获得补偿后的剩余医疗费用，按照本</w:t>
      </w:r>
      <w:r>
        <w:rPr>
          <w:rFonts w:hint="eastAsia" w:ascii="宋体" w:eastAsia="宋体"/>
          <w:b/>
          <w:bCs/>
          <w:szCs w:val="21"/>
          <w:lang w:eastAsia="zh-CN"/>
        </w:rPr>
        <w:t>可选部分</w:t>
      </w:r>
      <w:r>
        <w:rPr>
          <w:rFonts w:hint="eastAsia" w:ascii="宋体" w:eastAsia="宋体"/>
          <w:b/>
          <w:bCs/>
          <w:szCs w:val="21"/>
        </w:rPr>
        <w:t>约定承担给付保险金的责任。社会基本医疗保险个人账户部分支出视为个人支付，不属于已获得的医疗费用补偿。</w:t>
      </w:r>
    </w:p>
    <w:p>
      <w:pPr>
        <w:spacing w:after="156" w:afterLines="50"/>
        <w:ind w:firstLine="422" w:firstLineChars="200"/>
        <w:jc w:val="center"/>
        <w:rPr>
          <w:rFonts w:hint="eastAsia" w:ascii="宋体" w:eastAsia="宋体"/>
          <w:b/>
          <w:bCs/>
          <w:szCs w:val="21"/>
        </w:rPr>
      </w:pPr>
      <w:r>
        <w:rPr>
          <w:rFonts w:hint="eastAsia" w:ascii="宋体" w:eastAsia="宋体"/>
          <w:b/>
          <w:bCs/>
          <w:szCs w:val="21"/>
        </w:rPr>
        <w:t>责任免除</w:t>
      </w:r>
    </w:p>
    <w:p>
      <w:pPr>
        <w:spacing w:after="156" w:afterLines="50"/>
        <w:ind w:firstLine="422" w:firstLineChars="200"/>
        <w:rPr>
          <w:rFonts w:ascii="宋体"/>
          <w:b/>
          <w:szCs w:val="21"/>
        </w:rPr>
      </w:pPr>
      <w:r>
        <w:rPr>
          <w:rFonts w:hint="eastAsia" w:ascii="宋体"/>
          <w:b/>
          <w:szCs w:val="21"/>
        </w:rPr>
        <w:t>第</w:t>
      </w:r>
      <w:r>
        <w:rPr>
          <w:rFonts w:hint="eastAsia" w:ascii="宋体"/>
          <w:b/>
          <w:szCs w:val="21"/>
          <w:lang w:eastAsia="zh-CN"/>
        </w:rPr>
        <w:t>六</w:t>
      </w:r>
      <w:r>
        <w:rPr>
          <w:rFonts w:hint="eastAsia" w:ascii="宋体"/>
          <w:b/>
          <w:szCs w:val="21"/>
        </w:rPr>
        <w:t>条  因下列原因造成被保险人身故</w:t>
      </w:r>
      <w:r>
        <w:rPr>
          <w:rFonts w:hint="eastAsia" w:ascii="宋体"/>
          <w:b/>
          <w:szCs w:val="21"/>
          <w:lang w:eastAsia="zh-CN"/>
        </w:rPr>
        <w:t>、</w:t>
      </w:r>
      <w:r>
        <w:rPr>
          <w:rFonts w:hint="eastAsia" w:ascii="宋体"/>
          <w:b/>
          <w:szCs w:val="21"/>
        </w:rPr>
        <w:t>伤残</w:t>
      </w:r>
      <w:r>
        <w:rPr>
          <w:rFonts w:hint="eastAsia" w:ascii="宋体"/>
          <w:b/>
          <w:szCs w:val="21"/>
          <w:lang w:eastAsia="zh-CN"/>
        </w:rPr>
        <w:t>或支出医疗费用</w:t>
      </w:r>
      <w:r>
        <w:rPr>
          <w:rFonts w:hint="eastAsia" w:ascii="宋体"/>
          <w:b/>
          <w:szCs w:val="21"/>
        </w:rPr>
        <w:t>的，保险人不承担给付保险金责任：</w:t>
      </w:r>
    </w:p>
    <w:p>
      <w:pPr>
        <w:spacing w:after="156" w:afterLines="50"/>
        <w:ind w:firstLine="422" w:firstLineChars="200"/>
        <w:rPr>
          <w:rFonts w:ascii="宋体"/>
          <w:b/>
          <w:szCs w:val="21"/>
        </w:rPr>
      </w:pPr>
      <w:r>
        <w:rPr>
          <w:rFonts w:hint="eastAsia" w:ascii="宋体"/>
          <w:b/>
          <w:szCs w:val="21"/>
        </w:rPr>
        <w:t>（一）投保人的故意行为；</w:t>
      </w:r>
    </w:p>
    <w:p>
      <w:pPr>
        <w:spacing w:after="156" w:afterLines="50"/>
        <w:ind w:firstLine="422" w:firstLineChars="200"/>
        <w:rPr>
          <w:rFonts w:ascii="宋体"/>
          <w:b/>
          <w:szCs w:val="21"/>
        </w:rPr>
      </w:pPr>
      <w:r>
        <w:rPr>
          <w:rFonts w:hint="eastAsia" w:ascii="宋体"/>
          <w:b/>
          <w:szCs w:val="21"/>
        </w:rPr>
        <w:t>（二）被保险人故意自致伤害或自杀，但被保险人自杀时为无民事行为能力人的除外；</w:t>
      </w:r>
    </w:p>
    <w:p>
      <w:pPr>
        <w:spacing w:after="156" w:afterLines="50"/>
        <w:ind w:firstLine="422" w:firstLineChars="200"/>
        <w:rPr>
          <w:rFonts w:ascii="宋体"/>
          <w:b/>
          <w:szCs w:val="21"/>
        </w:rPr>
      </w:pPr>
      <w:r>
        <w:rPr>
          <w:rFonts w:hint="eastAsia" w:ascii="宋体"/>
          <w:b/>
          <w:szCs w:val="21"/>
        </w:rPr>
        <w:t>（三）</w:t>
      </w:r>
      <w:r>
        <w:rPr>
          <w:rFonts w:hint="eastAsia" w:ascii="宋体"/>
          <w:b/>
          <w:szCs w:val="21"/>
          <w:lang w:eastAsia="zh-CN"/>
        </w:rPr>
        <w:t>违反国家或地方关于燃气管理有关制度的行为</w:t>
      </w:r>
      <w:r>
        <w:rPr>
          <w:rFonts w:hint="eastAsia" w:ascii="宋体"/>
          <w:b/>
          <w:szCs w:val="21"/>
        </w:rPr>
        <w:t>，</w:t>
      </w:r>
      <w:r>
        <w:rPr>
          <w:rFonts w:hint="eastAsia" w:ascii="宋体"/>
          <w:b/>
          <w:szCs w:val="21"/>
          <w:lang w:eastAsia="zh-CN"/>
        </w:rPr>
        <w:t>包括但不限于安装、使用不符合气源要求的燃气燃烧器具，擅自安装、改装、拆除户内燃气设施和燃气计量装置等行为</w:t>
      </w:r>
      <w:r>
        <w:rPr>
          <w:rFonts w:hint="eastAsia" w:ascii="宋体"/>
          <w:b/>
          <w:szCs w:val="21"/>
        </w:rPr>
        <w:t>；</w:t>
      </w:r>
    </w:p>
    <w:p>
      <w:pPr>
        <w:spacing w:after="156" w:afterLines="50"/>
        <w:ind w:firstLine="422" w:firstLineChars="200"/>
        <w:rPr>
          <w:rFonts w:ascii="宋体"/>
          <w:b/>
          <w:szCs w:val="21"/>
        </w:rPr>
      </w:pPr>
      <w:r>
        <w:rPr>
          <w:rFonts w:hint="eastAsia" w:ascii="宋体"/>
          <w:b/>
          <w:szCs w:val="21"/>
        </w:rPr>
        <w:t>（四）因被保险人挑衅或故意行为而导致的打斗、被袭击或被谋杀；</w:t>
      </w:r>
    </w:p>
    <w:p>
      <w:pPr>
        <w:spacing w:after="156" w:afterLines="50"/>
        <w:ind w:firstLine="422" w:firstLineChars="200"/>
        <w:rPr>
          <w:rFonts w:ascii="宋体"/>
          <w:b/>
          <w:szCs w:val="21"/>
        </w:rPr>
      </w:pPr>
      <w:r>
        <w:rPr>
          <w:rFonts w:hint="eastAsia" w:ascii="宋体"/>
          <w:b/>
          <w:szCs w:val="21"/>
        </w:rPr>
        <w:t>（五）任何生物、化学、原子能武器，原子能或核能爆炸、污染或辐射；</w:t>
      </w:r>
    </w:p>
    <w:p>
      <w:pPr>
        <w:spacing w:after="156" w:afterLines="50"/>
        <w:ind w:firstLine="422" w:firstLineChars="200"/>
        <w:rPr>
          <w:rFonts w:hint="eastAsia" w:ascii="宋体"/>
          <w:b/>
          <w:szCs w:val="21"/>
          <w:lang w:eastAsia="zh-CN"/>
        </w:rPr>
      </w:pPr>
      <w:r>
        <w:rPr>
          <w:rFonts w:hint="eastAsia" w:ascii="宋体"/>
          <w:b/>
          <w:szCs w:val="21"/>
        </w:rPr>
        <w:t>（</w:t>
      </w:r>
      <w:r>
        <w:rPr>
          <w:rFonts w:hint="eastAsia" w:ascii="宋体"/>
          <w:b/>
          <w:szCs w:val="21"/>
          <w:lang w:eastAsia="zh-CN"/>
        </w:rPr>
        <w:t>六</w:t>
      </w:r>
      <w:r>
        <w:rPr>
          <w:rFonts w:hint="eastAsia" w:ascii="宋体"/>
          <w:b/>
          <w:szCs w:val="21"/>
        </w:rPr>
        <w:t>）恐怖袭击</w:t>
      </w:r>
      <w:r>
        <w:rPr>
          <w:rFonts w:hint="eastAsia" w:ascii="宋体"/>
          <w:b/>
          <w:szCs w:val="21"/>
          <w:lang w:eastAsia="zh-CN"/>
        </w:rPr>
        <w:t>；</w:t>
      </w:r>
    </w:p>
    <w:p>
      <w:pPr>
        <w:spacing w:after="156" w:afterLines="50"/>
        <w:ind w:firstLine="422" w:firstLineChars="200"/>
        <w:rPr>
          <w:rFonts w:hint="eastAsia" w:ascii="宋体"/>
          <w:b/>
          <w:szCs w:val="21"/>
          <w:lang w:eastAsia="zh-CN"/>
        </w:rPr>
      </w:pPr>
      <w:r>
        <w:rPr>
          <w:rFonts w:hint="eastAsia" w:ascii="宋体"/>
          <w:b/>
          <w:szCs w:val="21"/>
          <w:lang w:eastAsia="zh-CN"/>
        </w:rPr>
        <w:t>（七）</w:t>
      </w:r>
      <w:r>
        <w:rPr>
          <w:rFonts w:ascii="Times New Roman" w:hAnsi="Times New Roman" w:cs="Times New Roman"/>
          <w:b/>
          <w:color w:val="000000"/>
          <w:kern w:val="0"/>
          <w:szCs w:val="21"/>
        </w:rPr>
        <w:t>被保险人妊娠、流产、分娩（但因遭受</w:t>
      </w:r>
      <w:r>
        <w:rPr>
          <w:rFonts w:hint="eastAsia" w:ascii="Times New Roman" w:hAnsi="Times New Roman" w:cs="Times New Roman"/>
          <w:b/>
          <w:color w:val="000000"/>
          <w:kern w:val="0"/>
          <w:szCs w:val="21"/>
          <w:lang w:eastAsia="zh-CN"/>
        </w:rPr>
        <w:t>民用燃气</w:t>
      </w:r>
      <w:r>
        <w:rPr>
          <w:rFonts w:ascii="Times New Roman" w:hAnsi="Times New Roman" w:cs="Times New Roman"/>
          <w:b/>
          <w:color w:val="000000"/>
          <w:kern w:val="0"/>
          <w:szCs w:val="21"/>
        </w:rPr>
        <w:t>意外伤害所致不在此限）；</w:t>
      </w:r>
    </w:p>
    <w:p>
      <w:pPr>
        <w:autoSpaceDE w:val="0"/>
        <w:autoSpaceDN w:val="0"/>
        <w:adjustRightInd w:val="0"/>
        <w:snapToGrid w:val="0"/>
        <w:spacing w:after="156"/>
        <w:ind w:firstLine="422" w:firstLineChars="200"/>
        <w:jc w:val="left"/>
        <w:rPr>
          <w:rFonts w:ascii="Times New Roman" w:hAnsi="Times New Roman" w:cs="Times New Roman"/>
          <w:b/>
          <w:color w:val="000000"/>
          <w:kern w:val="0"/>
          <w:szCs w:val="21"/>
        </w:rPr>
      </w:pPr>
      <w:r>
        <w:rPr>
          <w:rFonts w:ascii="Times New Roman" w:hAnsi="Times New Roman" w:cs="Times New Roman"/>
          <w:b/>
          <w:color w:val="000000"/>
          <w:kern w:val="0"/>
          <w:szCs w:val="21"/>
        </w:rPr>
        <w:t>（</w:t>
      </w:r>
      <w:r>
        <w:rPr>
          <w:rFonts w:hint="eastAsia" w:ascii="Times New Roman" w:hAnsi="Times New Roman" w:cs="Times New Roman"/>
          <w:b/>
          <w:color w:val="000000"/>
          <w:kern w:val="0"/>
          <w:szCs w:val="21"/>
          <w:lang w:eastAsia="zh-CN"/>
        </w:rPr>
        <w:t>八</w:t>
      </w:r>
      <w:r>
        <w:rPr>
          <w:rFonts w:ascii="Times New Roman" w:hAnsi="Times New Roman" w:cs="Times New Roman"/>
          <w:b/>
          <w:color w:val="000000"/>
          <w:kern w:val="0"/>
          <w:szCs w:val="21"/>
        </w:rPr>
        <w:t>）被保险人未遵医嘱，私自服用、涂用、注射药物；</w:t>
      </w:r>
    </w:p>
    <w:p>
      <w:pPr>
        <w:autoSpaceDE w:val="0"/>
        <w:autoSpaceDN w:val="0"/>
        <w:adjustRightInd w:val="0"/>
        <w:snapToGrid w:val="0"/>
        <w:spacing w:after="156"/>
        <w:ind w:firstLine="422" w:firstLineChars="200"/>
        <w:jc w:val="left"/>
        <w:rPr>
          <w:rFonts w:ascii="Times New Roman" w:hAnsi="Times New Roman" w:cs="Times New Roman"/>
          <w:b/>
          <w:color w:val="000000"/>
          <w:kern w:val="0"/>
          <w:szCs w:val="21"/>
        </w:rPr>
      </w:pPr>
      <w:r>
        <w:rPr>
          <w:rFonts w:ascii="Times New Roman" w:hAnsi="Times New Roman" w:cs="Times New Roman"/>
          <w:b/>
          <w:color w:val="000000"/>
          <w:kern w:val="0"/>
          <w:szCs w:val="21"/>
        </w:rPr>
        <w:t>（</w:t>
      </w:r>
      <w:r>
        <w:rPr>
          <w:rFonts w:hint="eastAsia" w:ascii="Times New Roman" w:hAnsi="Times New Roman" w:cs="Times New Roman"/>
          <w:b/>
          <w:color w:val="000000"/>
          <w:kern w:val="0"/>
          <w:szCs w:val="21"/>
          <w:lang w:eastAsia="zh-CN"/>
        </w:rPr>
        <w:t>九</w:t>
      </w:r>
      <w:r>
        <w:rPr>
          <w:rFonts w:ascii="Times New Roman" w:hAnsi="Times New Roman" w:cs="Times New Roman"/>
          <w:b/>
          <w:color w:val="000000"/>
          <w:kern w:val="0"/>
          <w:szCs w:val="21"/>
        </w:rPr>
        <w:t>）被保险人受细菌、病毒或寄生虫感染（但因</w:t>
      </w:r>
      <w:r>
        <w:rPr>
          <w:rFonts w:hint="eastAsia" w:ascii="Times New Roman" w:hAnsi="Times New Roman" w:cs="Times New Roman"/>
          <w:b/>
          <w:color w:val="000000"/>
          <w:kern w:val="0"/>
          <w:szCs w:val="21"/>
          <w:lang w:eastAsia="zh-CN"/>
        </w:rPr>
        <w:t>民用燃气</w:t>
      </w:r>
      <w:r>
        <w:rPr>
          <w:rFonts w:ascii="Times New Roman" w:hAnsi="Times New Roman" w:cs="Times New Roman"/>
          <w:b/>
          <w:color w:val="000000"/>
          <w:kern w:val="0"/>
          <w:szCs w:val="21"/>
        </w:rPr>
        <w:t>意外伤害事故致伤口感染者除外），或被保险人中暑、猝死、药物过敏、食物中毒；</w:t>
      </w:r>
    </w:p>
    <w:p>
      <w:pPr>
        <w:autoSpaceDE w:val="0"/>
        <w:autoSpaceDN w:val="0"/>
        <w:adjustRightInd w:val="0"/>
        <w:snapToGrid w:val="0"/>
        <w:spacing w:after="156"/>
        <w:ind w:firstLine="422" w:firstLineChars="200"/>
        <w:jc w:val="left"/>
        <w:rPr>
          <w:rFonts w:ascii="Times New Roman" w:hAnsi="Times New Roman" w:cs="Times New Roman"/>
          <w:b/>
          <w:color w:val="000000"/>
          <w:kern w:val="0"/>
          <w:szCs w:val="21"/>
        </w:rPr>
      </w:pPr>
      <w:r>
        <w:rPr>
          <w:rFonts w:ascii="Times New Roman" w:hAnsi="Times New Roman" w:cs="Times New Roman"/>
          <w:b/>
          <w:color w:val="000000"/>
          <w:kern w:val="0"/>
          <w:szCs w:val="21"/>
        </w:rPr>
        <w:t>（</w:t>
      </w:r>
      <w:r>
        <w:rPr>
          <w:rFonts w:hint="eastAsia" w:ascii="Times New Roman" w:hAnsi="Times New Roman" w:cs="Times New Roman"/>
          <w:b/>
          <w:color w:val="000000"/>
          <w:kern w:val="0"/>
          <w:szCs w:val="21"/>
          <w:lang w:eastAsia="zh-CN"/>
        </w:rPr>
        <w:t>十</w:t>
      </w:r>
      <w:r>
        <w:rPr>
          <w:rFonts w:ascii="Times New Roman" w:hAnsi="Times New Roman" w:cs="Times New Roman"/>
          <w:b/>
          <w:color w:val="000000"/>
          <w:kern w:val="0"/>
          <w:szCs w:val="21"/>
        </w:rPr>
        <w:t>）被保险人因精神错乱或失常而导致的意外；</w:t>
      </w:r>
    </w:p>
    <w:p>
      <w:pPr>
        <w:autoSpaceDE w:val="0"/>
        <w:autoSpaceDN w:val="0"/>
        <w:adjustRightInd w:val="0"/>
        <w:snapToGrid w:val="0"/>
        <w:spacing w:after="156"/>
        <w:ind w:firstLine="422" w:firstLineChars="200"/>
        <w:jc w:val="left"/>
        <w:rPr>
          <w:rFonts w:ascii="Times New Roman" w:hAnsi="Times New Roman" w:cs="Times New Roman"/>
          <w:b/>
          <w:color w:val="000000"/>
          <w:kern w:val="0"/>
          <w:szCs w:val="21"/>
        </w:rPr>
      </w:pPr>
      <w:r>
        <w:rPr>
          <w:rFonts w:ascii="Times New Roman" w:hAnsi="Times New Roman" w:cs="Times New Roman"/>
          <w:b/>
          <w:color w:val="000000"/>
          <w:kern w:val="0"/>
          <w:szCs w:val="21"/>
        </w:rPr>
        <w:t>（</w:t>
      </w:r>
      <w:r>
        <w:rPr>
          <w:rFonts w:hint="eastAsia" w:ascii="Times New Roman" w:hAnsi="Times New Roman" w:cs="Times New Roman"/>
          <w:b/>
          <w:color w:val="000000"/>
          <w:kern w:val="0"/>
          <w:szCs w:val="21"/>
          <w:lang w:eastAsia="zh-CN"/>
        </w:rPr>
        <w:t>十一</w:t>
      </w:r>
      <w:r>
        <w:rPr>
          <w:rFonts w:ascii="Times New Roman" w:hAnsi="Times New Roman" w:cs="Times New Roman"/>
          <w:b/>
          <w:color w:val="000000"/>
          <w:kern w:val="0"/>
          <w:szCs w:val="21"/>
        </w:rPr>
        <w:t>）被保险人因接受检查、麻醉、整容手术及其它内外科手术、药物治疗等导致的事故；</w:t>
      </w:r>
    </w:p>
    <w:p>
      <w:pPr>
        <w:autoSpaceDE w:val="0"/>
        <w:autoSpaceDN w:val="0"/>
        <w:adjustRightInd w:val="0"/>
        <w:snapToGrid w:val="0"/>
        <w:spacing w:after="156"/>
        <w:ind w:firstLine="422" w:firstLineChars="200"/>
        <w:jc w:val="left"/>
        <w:rPr>
          <w:rFonts w:ascii="Times New Roman" w:hAnsi="Times New Roman" w:cs="Times New Roman"/>
          <w:b/>
          <w:color w:val="000000"/>
          <w:kern w:val="0"/>
          <w:szCs w:val="21"/>
        </w:rPr>
      </w:pPr>
      <w:r>
        <w:rPr>
          <w:rFonts w:ascii="Times New Roman" w:hAnsi="Times New Roman" w:cs="Times New Roman"/>
          <w:b/>
          <w:color w:val="000000"/>
          <w:kern w:val="0"/>
          <w:szCs w:val="21"/>
        </w:rPr>
        <w:t>（十</w:t>
      </w:r>
      <w:r>
        <w:rPr>
          <w:rFonts w:hint="eastAsia" w:ascii="Times New Roman" w:hAnsi="Times New Roman" w:cs="Times New Roman"/>
          <w:b/>
          <w:color w:val="000000"/>
          <w:kern w:val="0"/>
          <w:szCs w:val="21"/>
          <w:lang w:eastAsia="zh-CN"/>
        </w:rPr>
        <w:t>二</w:t>
      </w:r>
      <w:r>
        <w:rPr>
          <w:rFonts w:ascii="Times New Roman" w:hAnsi="Times New Roman" w:cs="Times New Roman"/>
          <w:b/>
          <w:color w:val="000000"/>
          <w:kern w:val="0"/>
          <w:szCs w:val="21"/>
        </w:rPr>
        <w:t>）被保险人因</w:t>
      </w:r>
      <w:r>
        <w:rPr>
          <w:rFonts w:hint="eastAsia" w:ascii="Times New Roman" w:hAnsi="Times New Roman" w:cs="Times New Roman"/>
          <w:b/>
          <w:color w:val="000000"/>
          <w:kern w:val="0"/>
          <w:szCs w:val="21"/>
          <w:lang w:eastAsia="zh-CN"/>
        </w:rPr>
        <w:t>民用燃气</w:t>
      </w:r>
      <w:r>
        <w:rPr>
          <w:rFonts w:ascii="Times New Roman" w:hAnsi="Times New Roman" w:cs="Times New Roman"/>
          <w:b/>
          <w:color w:val="000000"/>
          <w:kern w:val="0"/>
          <w:szCs w:val="21"/>
        </w:rPr>
        <w:t>意外事故以外的原因失踪而被法院宣告死亡的；</w:t>
      </w:r>
    </w:p>
    <w:p>
      <w:pPr>
        <w:spacing w:after="156" w:afterLines="50"/>
        <w:ind w:firstLine="422" w:firstLineChars="200"/>
        <w:rPr>
          <w:rFonts w:ascii="宋体"/>
          <w:b/>
          <w:szCs w:val="21"/>
        </w:rPr>
      </w:pPr>
      <w:r>
        <w:rPr>
          <w:rFonts w:hint="eastAsia" w:ascii="宋体"/>
          <w:b/>
          <w:szCs w:val="21"/>
        </w:rPr>
        <w:t>（</w:t>
      </w:r>
      <w:r>
        <w:rPr>
          <w:rFonts w:hint="eastAsia" w:ascii="宋体"/>
          <w:b/>
          <w:szCs w:val="21"/>
          <w:lang w:eastAsia="zh-CN"/>
        </w:rPr>
        <w:t>十三</w:t>
      </w:r>
      <w:r>
        <w:rPr>
          <w:rFonts w:hint="eastAsia" w:ascii="宋体"/>
          <w:b/>
          <w:szCs w:val="21"/>
        </w:rPr>
        <w:t>）其他任何在非保险单载明的</w:t>
      </w:r>
      <w:r>
        <w:rPr>
          <w:rFonts w:hint="eastAsia" w:ascii="宋体"/>
          <w:b/>
          <w:szCs w:val="21"/>
          <w:lang w:eastAsia="zh-CN"/>
        </w:rPr>
        <w:t>民用</w:t>
      </w:r>
      <w:r>
        <w:rPr>
          <w:rFonts w:hint="eastAsia" w:ascii="宋体"/>
          <w:b/>
          <w:szCs w:val="21"/>
        </w:rPr>
        <w:t>燃气使用地址及因非</w:t>
      </w:r>
      <w:r>
        <w:rPr>
          <w:rFonts w:hint="eastAsia" w:ascii="宋体"/>
          <w:b/>
          <w:szCs w:val="21"/>
          <w:lang w:eastAsia="zh-CN"/>
        </w:rPr>
        <w:t>民用</w:t>
      </w:r>
      <w:r>
        <w:rPr>
          <w:rFonts w:hint="eastAsia" w:ascii="宋体"/>
          <w:b/>
          <w:szCs w:val="21"/>
        </w:rPr>
        <w:t>燃气意外所导致的事故。</w:t>
      </w:r>
    </w:p>
    <w:p>
      <w:pPr>
        <w:spacing w:after="156" w:afterLines="50"/>
        <w:ind w:firstLine="422" w:firstLineChars="200"/>
        <w:rPr>
          <w:rFonts w:ascii="宋体"/>
          <w:b/>
          <w:szCs w:val="21"/>
        </w:rPr>
      </w:pPr>
      <w:r>
        <w:rPr>
          <w:rFonts w:hint="eastAsia" w:ascii="宋体"/>
          <w:b/>
          <w:szCs w:val="21"/>
        </w:rPr>
        <w:t>第</w:t>
      </w:r>
      <w:r>
        <w:rPr>
          <w:rFonts w:hint="eastAsia" w:ascii="宋体"/>
          <w:b/>
          <w:szCs w:val="21"/>
          <w:lang w:eastAsia="zh-CN"/>
        </w:rPr>
        <w:t>七</w:t>
      </w:r>
      <w:r>
        <w:rPr>
          <w:rFonts w:hint="eastAsia" w:ascii="宋体"/>
          <w:b/>
          <w:szCs w:val="21"/>
        </w:rPr>
        <w:t>条  被保险人在下列期间遭受伤害导致身故</w:t>
      </w:r>
      <w:r>
        <w:rPr>
          <w:rFonts w:hint="eastAsia" w:ascii="宋体"/>
          <w:b/>
          <w:szCs w:val="21"/>
          <w:lang w:eastAsia="zh-CN"/>
        </w:rPr>
        <w:t>、</w:t>
      </w:r>
      <w:r>
        <w:rPr>
          <w:rFonts w:hint="eastAsia" w:ascii="宋体"/>
          <w:b/>
          <w:szCs w:val="21"/>
        </w:rPr>
        <w:t>伤残</w:t>
      </w:r>
      <w:r>
        <w:rPr>
          <w:rFonts w:hint="eastAsia" w:ascii="宋体"/>
          <w:b/>
          <w:szCs w:val="21"/>
          <w:lang w:eastAsia="zh-CN"/>
        </w:rPr>
        <w:t>或支出医疗费用</w:t>
      </w:r>
      <w:r>
        <w:rPr>
          <w:rFonts w:hint="eastAsia" w:ascii="宋体"/>
          <w:b/>
          <w:szCs w:val="21"/>
        </w:rPr>
        <w:t>的，保险人也不承担给付保险金责任：</w:t>
      </w:r>
    </w:p>
    <w:p>
      <w:pPr>
        <w:spacing w:after="156" w:afterLines="50"/>
        <w:ind w:firstLine="422" w:firstLineChars="200"/>
        <w:rPr>
          <w:rFonts w:ascii="宋体"/>
          <w:b/>
          <w:szCs w:val="21"/>
        </w:rPr>
      </w:pPr>
      <w:r>
        <w:rPr>
          <w:rFonts w:hint="eastAsia" w:ascii="宋体"/>
          <w:b/>
          <w:szCs w:val="21"/>
        </w:rPr>
        <w:t>（一）战争、军事行动、暴动或武装叛乱期间；</w:t>
      </w:r>
    </w:p>
    <w:p>
      <w:pPr>
        <w:spacing w:after="156" w:afterLines="50"/>
        <w:ind w:firstLine="422" w:firstLineChars="200"/>
        <w:rPr>
          <w:rFonts w:ascii="宋体"/>
          <w:b/>
          <w:szCs w:val="21"/>
        </w:rPr>
      </w:pPr>
      <w:r>
        <w:rPr>
          <w:rFonts w:hint="eastAsia" w:ascii="宋体"/>
          <w:b/>
          <w:szCs w:val="21"/>
        </w:rPr>
        <w:t>（二）被保险人因从事违法、犯罪活动或在逃期间、被依法拘留、服刑期间；</w:t>
      </w:r>
    </w:p>
    <w:p>
      <w:pPr>
        <w:spacing w:after="156" w:afterLines="50"/>
        <w:ind w:firstLine="422" w:firstLineChars="200"/>
        <w:rPr>
          <w:rFonts w:ascii="宋体"/>
          <w:b/>
          <w:szCs w:val="21"/>
        </w:rPr>
      </w:pPr>
      <w:r>
        <w:rPr>
          <w:rFonts w:hint="eastAsia" w:ascii="宋体"/>
          <w:b/>
          <w:szCs w:val="21"/>
        </w:rPr>
        <w:t>（三）被保险人醉酒或受毒品、管制药品的影响期间；</w:t>
      </w:r>
    </w:p>
    <w:p>
      <w:pPr>
        <w:spacing w:after="156" w:afterLines="50"/>
        <w:ind w:firstLine="422" w:firstLineChars="200"/>
        <w:rPr>
          <w:rFonts w:hint="eastAsia" w:ascii="宋体"/>
          <w:b/>
          <w:szCs w:val="21"/>
          <w:lang w:eastAsia="zh-CN"/>
        </w:rPr>
      </w:pPr>
      <w:r>
        <w:rPr>
          <w:rFonts w:hint="eastAsia" w:ascii="宋体"/>
          <w:b/>
          <w:szCs w:val="21"/>
          <w:lang w:eastAsia="zh-CN"/>
        </w:rPr>
        <w:t>（四）</w:t>
      </w:r>
      <w:r>
        <w:rPr>
          <w:rFonts w:hint="eastAsia" w:ascii="宋体"/>
          <w:b/>
          <w:szCs w:val="21"/>
        </w:rPr>
        <w:t>被保险人感染艾滋病病毒或患艾滋病</w:t>
      </w:r>
      <w:r>
        <w:rPr>
          <w:rFonts w:hint="eastAsia" w:ascii="宋体"/>
          <w:b/>
          <w:szCs w:val="21"/>
          <w:lang w:eastAsia="zh-CN"/>
        </w:rPr>
        <w:t>期间。</w:t>
      </w:r>
    </w:p>
    <w:p>
      <w:pPr>
        <w:adjustRightInd w:val="0"/>
        <w:snapToGrid w:val="0"/>
        <w:spacing w:after="156" w:afterLines="50"/>
        <w:ind w:firstLine="422" w:firstLineChars="200"/>
        <w:rPr>
          <w:rFonts w:ascii="宋体"/>
          <w:b/>
          <w:szCs w:val="21"/>
        </w:rPr>
      </w:pPr>
      <w:r>
        <w:rPr>
          <w:rFonts w:ascii="宋体"/>
          <w:b/>
          <w:szCs w:val="21"/>
        </w:rPr>
        <w:t>第</w:t>
      </w:r>
      <w:r>
        <w:rPr>
          <w:rFonts w:hint="eastAsia" w:ascii="宋体"/>
          <w:b/>
          <w:szCs w:val="21"/>
          <w:lang w:eastAsia="zh-CN"/>
        </w:rPr>
        <w:t>八</w:t>
      </w:r>
      <w:r>
        <w:rPr>
          <w:rFonts w:ascii="宋体"/>
          <w:b/>
          <w:szCs w:val="21"/>
        </w:rPr>
        <w:t>条  下列费用，保险人不承担给付</w:t>
      </w:r>
      <w:r>
        <w:rPr>
          <w:rFonts w:hint="eastAsia" w:ascii="宋体"/>
          <w:b/>
          <w:szCs w:val="21"/>
          <w:lang w:eastAsia="zh-CN"/>
        </w:rPr>
        <w:t>医疗</w:t>
      </w:r>
      <w:r>
        <w:rPr>
          <w:rFonts w:ascii="宋体"/>
          <w:b/>
          <w:szCs w:val="21"/>
        </w:rPr>
        <w:t>保险金责任：</w:t>
      </w:r>
    </w:p>
    <w:p>
      <w:pPr>
        <w:adjustRightInd w:val="0"/>
        <w:snapToGrid w:val="0"/>
        <w:spacing w:after="156" w:afterLines="50"/>
        <w:ind w:firstLine="422" w:firstLineChars="200"/>
        <w:rPr>
          <w:rFonts w:ascii="宋体"/>
          <w:b/>
          <w:szCs w:val="21"/>
        </w:rPr>
      </w:pPr>
      <w:r>
        <w:rPr>
          <w:rFonts w:ascii="宋体"/>
          <w:b/>
          <w:szCs w:val="21"/>
        </w:rPr>
        <w:t>（一）</w:t>
      </w:r>
      <w:r>
        <w:rPr>
          <w:rFonts w:hint="eastAsia" w:ascii="宋体"/>
          <w:b/>
          <w:szCs w:val="21"/>
        </w:rPr>
        <w:t>用于矫形、整容、美容、心理咨询、器官移植、角膜屈光成形手术或修复、安装及购买残疾用具（如轮椅、假肢、助听器、假眼、假牙、配镜等）的费用；</w:t>
      </w:r>
    </w:p>
    <w:p>
      <w:pPr>
        <w:adjustRightInd w:val="0"/>
        <w:snapToGrid w:val="0"/>
        <w:spacing w:after="156" w:afterLines="50"/>
        <w:ind w:firstLine="422" w:firstLineChars="200"/>
        <w:rPr>
          <w:rFonts w:ascii="宋体"/>
          <w:b/>
          <w:szCs w:val="21"/>
        </w:rPr>
      </w:pPr>
      <w:r>
        <w:rPr>
          <w:rFonts w:hint="eastAsia" w:ascii="宋体"/>
          <w:b/>
          <w:szCs w:val="21"/>
        </w:rPr>
        <w:t>（</w:t>
      </w:r>
      <w:r>
        <w:rPr>
          <w:rFonts w:ascii="宋体"/>
          <w:b/>
          <w:szCs w:val="21"/>
        </w:rPr>
        <w:t>二</w:t>
      </w:r>
      <w:r>
        <w:rPr>
          <w:rFonts w:hint="eastAsia" w:ascii="宋体"/>
          <w:b/>
          <w:szCs w:val="21"/>
        </w:rPr>
        <w:t>）护理（陪住）费、取暖费、交通费、误工费、空调费、膳食费、特需服务费、营养性药品等需要自理的费用；</w:t>
      </w:r>
    </w:p>
    <w:p>
      <w:pPr>
        <w:widowControl/>
        <w:adjustRightInd w:val="0"/>
        <w:snapToGrid w:val="0"/>
        <w:spacing w:after="156" w:afterLines="50"/>
        <w:ind w:firstLine="422" w:firstLineChars="200"/>
        <w:rPr>
          <w:rFonts w:ascii="宋体"/>
          <w:b/>
          <w:szCs w:val="21"/>
        </w:rPr>
      </w:pPr>
      <w:r>
        <w:rPr>
          <w:rFonts w:ascii="宋体"/>
          <w:b/>
          <w:szCs w:val="21"/>
        </w:rPr>
        <w:t>（三</w:t>
      </w:r>
      <w:r>
        <w:rPr>
          <w:rFonts w:hint="eastAsia" w:ascii="宋体"/>
          <w:b/>
          <w:szCs w:val="21"/>
        </w:rPr>
        <w:t>）</w:t>
      </w:r>
      <w:r>
        <w:rPr>
          <w:rFonts w:hint="eastAsia" w:ascii="宋体" w:hAnsi="宋体" w:cs="宋体"/>
          <w:b/>
          <w:szCs w:val="21"/>
        </w:rPr>
        <w:t>非因</w:t>
      </w:r>
      <w:r>
        <w:rPr>
          <w:rFonts w:hint="eastAsia" w:ascii="宋体" w:hAnsi="宋体" w:cs="宋体"/>
          <w:b/>
          <w:szCs w:val="21"/>
          <w:lang w:eastAsia="zh-CN"/>
        </w:rPr>
        <w:t>保险</w:t>
      </w:r>
      <w:r>
        <w:rPr>
          <w:rFonts w:hint="eastAsia" w:ascii="宋体" w:hAnsi="宋体" w:cs="宋体"/>
          <w:b/>
          <w:szCs w:val="21"/>
        </w:rPr>
        <w:t>合同保险责任范围内的事故而发生的治疗；</w:t>
      </w:r>
    </w:p>
    <w:p>
      <w:pPr>
        <w:adjustRightInd w:val="0"/>
        <w:snapToGrid w:val="0"/>
        <w:spacing w:after="156" w:afterLines="50"/>
        <w:ind w:firstLine="422" w:firstLineChars="200"/>
        <w:rPr>
          <w:rFonts w:ascii="宋体"/>
          <w:b/>
          <w:szCs w:val="21"/>
        </w:rPr>
      </w:pPr>
      <w:r>
        <w:rPr>
          <w:rFonts w:hint="eastAsia" w:ascii="宋体"/>
          <w:b/>
          <w:szCs w:val="21"/>
        </w:rPr>
        <w:t>（四）健康护理(含体检、健康体检、疗养、特别护理或静养)等非治疗性的行为及无客观病症证明其不健康及以捐献身体器官为目的的医疗行为产生的费用；</w:t>
      </w:r>
    </w:p>
    <w:p>
      <w:pPr>
        <w:adjustRightInd w:val="0"/>
        <w:snapToGrid w:val="0"/>
        <w:spacing w:after="156" w:afterLines="50"/>
        <w:ind w:firstLine="422" w:firstLineChars="200"/>
        <w:rPr>
          <w:rFonts w:ascii="宋体"/>
          <w:b/>
          <w:szCs w:val="21"/>
        </w:rPr>
      </w:pPr>
      <w:r>
        <w:rPr>
          <w:rFonts w:hint="eastAsia" w:ascii="宋体"/>
          <w:b/>
          <w:szCs w:val="21"/>
        </w:rPr>
        <w:t>（</w:t>
      </w:r>
      <w:r>
        <w:rPr>
          <w:rFonts w:ascii="宋体"/>
          <w:b/>
          <w:szCs w:val="21"/>
        </w:rPr>
        <w:t>五</w:t>
      </w:r>
      <w:r>
        <w:rPr>
          <w:rFonts w:hint="eastAsia" w:ascii="宋体"/>
          <w:b/>
          <w:szCs w:val="21"/>
        </w:rPr>
        <w:t>）未经保险人同意的转院治疗，被保险人在家自设病床治疗费用；</w:t>
      </w:r>
    </w:p>
    <w:p>
      <w:pPr>
        <w:adjustRightInd w:val="0"/>
        <w:snapToGrid w:val="0"/>
        <w:spacing w:after="156" w:afterLines="50"/>
        <w:ind w:firstLine="422" w:firstLineChars="200"/>
        <w:rPr>
          <w:rFonts w:ascii="宋体"/>
          <w:b/>
          <w:szCs w:val="21"/>
        </w:rPr>
      </w:pPr>
      <w:r>
        <w:rPr>
          <w:rFonts w:hint="eastAsia" w:ascii="宋体"/>
          <w:b/>
          <w:szCs w:val="21"/>
        </w:rPr>
        <w:t>（</w:t>
      </w:r>
      <w:r>
        <w:rPr>
          <w:rFonts w:ascii="宋体"/>
          <w:b/>
          <w:szCs w:val="21"/>
        </w:rPr>
        <w:t>六</w:t>
      </w:r>
      <w:r>
        <w:rPr>
          <w:rFonts w:hint="eastAsia" w:ascii="宋体"/>
          <w:b/>
          <w:szCs w:val="21"/>
        </w:rPr>
        <w:t>）在非认可的医疗机构治疗发生的医疗费用或保险单签发地社会基本医疗保险主管部门规定的自费项目；</w:t>
      </w:r>
    </w:p>
    <w:p>
      <w:pPr>
        <w:adjustRightInd w:val="0"/>
        <w:snapToGrid w:val="0"/>
        <w:spacing w:after="156" w:afterLines="50"/>
        <w:ind w:firstLine="422" w:firstLineChars="200"/>
        <w:rPr>
          <w:rFonts w:ascii="宋体"/>
          <w:b/>
          <w:szCs w:val="21"/>
        </w:rPr>
      </w:pPr>
      <w:r>
        <w:rPr>
          <w:rFonts w:hint="eastAsia" w:ascii="宋体"/>
          <w:b/>
          <w:szCs w:val="21"/>
        </w:rPr>
        <w:t>（</w:t>
      </w:r>
      <w:r>
        <w:rPr>
          <w:rFonts w:ascii="宋体"/>
          <w:b/>
          <w:szCs w:val="21"/>
        </w:rPr>
        <w:t>七</w:t>
      </w:r>
      <w:r>
        <w:rPr>
          <w:rFonts w:hint="eastAsia" w:ascii="宋体"/>
          <w:b/>
          <w:szCs w:val="21"/>
        </w:rPr>
        <w:t>）因医疗事故、医疗意外及并发症增加的医疗费；</w:t>
      </w:r>
    </w:p>
    <w:p>
      <w:pPr>
        <w:adjustRightInd w:val="0"/>
        <w:snapToGrid w:val="0"/>
        <w:spacing w:after="156" w:afterLines="50"/>
        <w:ind w:firstLine="422" w:firstLineChars="200"/>
        <w:rPr>
          <w:rFonts w:ascii="宋体"/>
          <w:b/>
          <w:szCs w:val="21"/>
        </w:rPr>
      </w:pPr>
      <w:r>
        <w:rPr>
          <w:rFonts w:hint="eastAsia" w:ascii="宋体"/>
          <w:b/>
          <w:szCs w:val="21"/>
        </w:rPr>
        <w:t>（八）被保险人身患疾病所支付的费用；</w:t>
      </w:r>
    </w:p>
    <w:p>
      <w:pPr>
        <w:widowControl/>
        <w:adjustRightInd w:val="0"/>
        <w:snapToGrid w:val="0"/>
        <w:spacing w:after="156" w:afterLines="50"/>
        <w:ind w:firstLine="422" w:firstLineChars="200"/>
        <w:jc w:val="left"/>
        <w:rPr>
          <w:rFonts w:hint="eastAsia" w:ascii="宋体" w:hAnsi="宋体" w:cs="宋体"/>
          <w:b/>
          <w:szCs w:val="21"/>
        </w:rPr>
      </w:pPr>
      <w:r>
        <w:rPr>
          <w:rFonts w:hint="eastAsia" w:ascii="宋体" w:hAnsi="宋体" w:cs="宋体"/>
          <w:b/>
          <w:kern w:val="0"/>
          <w:szCs w:val="21"/>
          <w:lang w:bidi="ar"/>
        </w:rPr>
        <w:t>（九）</w:t>
      </w:r>
      <w:r>
        <w:rPr>
          <w:rFonts w:hint="eastAsia" w:ascii="宋体" w:hAnsi="宋体" w:cs="宋体"/>
          <w:b/>
          <w:szCs w:val="21"/>
        </w:rPr>
        <w:t>本合同载明的免赔额</w:t>
      </w:r>
      <w:r>
        <w:rPr>
          <w:rFonts w:hint="eastAsia" w:ascii="宋体"/>
          <w:b/>
          <w:szCs w:val="21"/>
        </w:rPr>
        <w:t>；</w:t>
      </w:r>
    </w:p>
    <w:p>
      <w:pPr>
        <w:widowControl/>
        <w:adjustRightInd w:val="0"/>
        <w:snapToGrid w:val="0"/>
        <w:spacing w:after="156" w:afterLines="50"/>
        <w:ind w:firstLine="422" w:firstLineChars="200"/>
        <w:jc w:val="left"/>
        <w:rPr>
          <w:rFonts w:hint="eastAsia" w:ascii="宋体" w:hAnsi="宋体" w:eastAsia="宋体" w:cs="宋体"/>
          <w:b/>
          <w:szCs w:val="21"/>
          <w:lang w:eastAsia="zh-CN"/>
        </w:rPr>
      </w:pPr>
      <w:r>
        <w:rPr>
          <w:rFonts w:hint="eastAsia" w:ascii="宋体" w:hAnsi="宋体" w:cs="宋体"/>
          <w:b/>
          <w:szCs w:val="21"/>
          <w:lang w:eastAsia="zh-CN"/>
        </w:rPr>
        <w:t>（十）</w:t>
      </w:r>
      <w:r>
        <w:rPr>
          <w:rFonts w:hint="eastAsia" w:ascii="宋体"/>
          <w:b/>
          <w:szCs w:val="21"/>
        </w:rPr>
        <w:t>被</w:t>
      </w:r>
      <w:r>
        <w:rPr>
          <w:rFonts w:ascii="宋体"/>
          <w:b/>
          <w:szCs w:val="21"/>
        </w:rPr>
        <w:t>保险人</w:t>
      </w:r>
      <w:r>
        <w:rPr>
          <w:rFonts w:hint="eastAsia" w:ascii="宋体"/>
          <w:b/>
          <w:szCs w:val="21"/>
        </w:rPr>
        <w:t>投保前已有伤残的治疗和康复</w:t>
      </w:r>
      <w:r>
        <w:rPr>
          <w:rFonts w:hint="eastAsia" w:ascii="宋体"/>
          <w:b/>
          <w:szCs w:val="21"/>
          <w:lang w:eastAsia="zh-CN"/>
        </w:rPr>
        <w:t>所造成的医疗费用支出。</w:t>
      </w:r>
    </w:p>
    <w:p>
      <w:pPr>
        <w:spacing w:after="156" w:afterLines="50"/>
        <w:ind w:left="0" w:firstLine="422" w:firstLineChars="200"/>
        <w:rPr>
          <w:rFonts w:ascii="宋体" w:eastAsia="宋体" w:cs="宋体"/>
          <w:b/>
          <w:bCs/>
          <w:szCs w:val="21"/>
        </w:rPr>
      </w:pPr>
      <w:r>
        <w:rPr>
          <w:rFonts w:hint="eastAsia" w:ascii="宋体" w:eastAsia="宋体" w:cs="宋体"/>
          <w:b/>
          <w:bCs/>
          <w:szCs w:val="21"/>
        </w:rPr>
        <w:t>第</w:t>
      </w:r>
      <w:r>
        <w:rPr>
          <w:rFonts w:hint="eastAsia" w:ascii="宋体" w:cs="宋体"/>
          <w:b/>
          <w:bCs/>
          <w:szCs w:val="21"/>
          <w:lang w:eastAsia="zh-CN"/>
        </w:rPr>
        <w:t>九</w:t>
      </w:r>
      <w:r>
        <w:rPr>
          <w:rFonts w:hint="eastAsia" w:ascii="宋体" w:eastAsia="宋体" w:cs="宋体"/>
          <w:b/>
          <w:bCs/>
          <w:szCs w:val="21"/>
        </w:rPr>
        <w:t>条  本保险条款其他条目中约定的不承担、免除或减少保险责任的部分，保险人不负责赔偿。</w:t>
      </w:r>
    </w:p>
    <w:p>
      <w:pPr>
        <w:spacing w:after="156" w:afterLines="50"/>
        <w:ind w:left="0" w:firstLine="422" w:firstLineChars="200"/>
        <w:rPr>
          <w:rFonts w:ascii="宋体" w:eastAsia="宋体" w:cs="宋体"/>
          <w:b/>
          <w:bCs/>
          <w:szCs w:val="21"/>
        </w:rPr>
      </w:pPr>
      <w:r>
        <w:rPr>
          <w:rFonts w:hint="eastAsia" w:ascii="宋体" w:eastAsia="宋体" w:cs="宋体"/>
          <w:b/>
          <w:bCs/>
          <w:szCs w:val="21"/>
        </w:rPr>
        <w:t>第</w:t>
      </w:r>
      <w:r>
        <w:rPr>
          <w:rFonts w:hint="eastAsia" w:ascii="宋体" w:cs="宋体"/>
          <w:b/>
          <w:bCs/>
          <w:szCs w:val="21"/>
          <w:lang w:eastAsia="zh-CN"/>
        </w:rPr>
        <w:t>十</w:t>
      </w:r>
      <w:r>
        <w:rPr>
          <w:rFonts w:hint="eastAsia" w:ascii="宋体" w:eastAsia="宋体" w:cs="宋体"/>
          <w:b/>
          <w:bCs/>
          <w:szCs w:val="21"/>
        </w:rPr>
        <w:t>条  其他不属于本保险合同责任范围内的损失、费用，保险人也不负责赔偿。</w:t>
      </w:r>
    </w:p>
    <w:p>
      <w:pPr>
        <w:keepNext w:val="0"/>
        <w:keepLines w:val="0"/>
        <w:pageBreakBefore w:val="0"/>
        <w:widowControl w:val="0"/>
        <w:kinsoku/>
        <w:wordWrap/>
        <w:overflowPunct/>
        <w:topLinePunct w:val="0"/>
        <w:autoSpaceDE/>
        <w:autoSpaceDN/>
        <w:bidi w:val="0"/>
        <w:adjustRightInd w:val="0"/>
        <w:snapToGrid w:val="0"/>
        <w:spacing w:after="156" w:afterLines="50"/>
        <w:jc w:val="center"/>
        <w:textAlignment w:val="auto"/>
        <w:rPr>
          <w:rFonts w:hint="eastAsia" w:ascii="宋体" w:eastAsia="宋体"/>
          <w:b/>
          <w:bCs/>
          <w:szCs w:val="21"/>
          <w:lang w:eastAsia="zh-CN"/>
        </w:rPr>
      </w:pPr>
      <w:r>
        <w:rPr>
          <w:rFonts w:hint="eastAsia" w:ascii="宋体"/>
          <w:b/>
          <w:bCs/>
          <w:szCs w:val="21"/>
        </w:rPr>
        <w:t>保险金额</w:t>
      </w:r>
      <w:r>
        <w:rPr>
          <w:rFonts w:hint="eastAsia" w:ascii="宋体"/>
          <w:b/>
          <w:bCs/>
          <w:szCs w:val="21"/>
          <w:lang w:eastAsia="zh-CN"/>
        </w:rPr>
        <w:t>、免赔额和给付比例</w:t>
      </w:r>
    </w:p>
    <w:p>
      <w:pPr>
        <w:keepNext w:val="0"/>
        <w:keepLines w:val="0"/>
        <w:pageBreakBefore w:val="0"/>
        <w:widowControl w:val="0"/>
        <w:kinsoku/>
        <w:wordWrap/>
        <w:overflowPunct/>
        <w:topLinePunct w:val="0"/>
        <w:autoSpaceDE/>
        <w:autoSpaceDN/>
        <w:bidi w:val="0"/>
        <w:adjustRightInd w:val="0"/>
        <w:snapToGrid w:val="0"/>
        <w:spacing w:after="156" w:afterLines="50"/>
        <w:ind w:firstLine="422" w:firstLineChars="200"/>
        <w:textAlignment w:val="auto"/>
        <w:rPr>
          <w:rFonts w:hint="eastAsia" w:ascii="宋体"/>
          <w:szCs w:val="21"/>
          <w:highlight w:val="none"/>
        </w:rPr>
      </w:pPr>
      <w:r>
        <w:rPr>
          <w:rFonts w:hint="eastAsia" w:ascii="宋体"/>
          <w:b/>
          <w:szCs w:val="21"/>
        </w:rPr>
        <w:t>第</w:t>
      </w:r>
      <w:r>
        <w:rPr>
          <w:rFonts w:hint="eastAsia" w:ascii="宋体"/>
          <w:b/>
          <w:szCs w:val="21"/>
          <w:lang w:eastAsia="zh-CN"/>
        </w:rPr>
        <w:t>十一</w:t>
      </w:r>
      <w:r>
        <w:rPr>
          <w:rFonts w:hint="eastAsia" w:ascii="宋体"/>
          <w:b/>
          <w:szCs w:val="21"/>
        </w:rPr>
        <w:t xml:space="preserve">条 </w:t>
      </w:r>
      <w:r>
        <w:rPr>
          <w:rFonts w:hint="eastAsia" w:ascii="宋体"/>
          <w:b/>
          <w:szCs w:val="21"/>
          <w:lang w:val="en-US" w:eastAsia="zh-CN"/>
        </w:rPr>
        <w:t xml:space="preserve"> </w:t>
      </w:r>
      <w:r>
        <w:rPr>
          <w:rFonts w:hint="eastAsia" w:ascii="宋体"/>
          <w:szCs w:val="21"/>
        </w:rPr>
        <w:t>保险金额是保险人承担给付保险金责任的最高限额。保险金额由投保人、保险</w:t>
      </w:r>
      <w:r>
        <w:rPr>
          <w:rFonts w:hint="eastAsia" w:ascii="宋体"/>
          <w:szCs w:val="21"/>
          <w:highlight w:val="none"/>
        </w:rPr>
        <w:t>人双方约定，并在保险合同中载明。</w:t>
      </w:r>
    </w:p>
    <w:p>
      <w:pPr>
        <w:adjustRightInd w:val="0"/>
        <w:snapToGrid w:val="0"/>
        <w:spacing w:after="156" w:afterLines="50"/>
        <w:ind w:firstLine="422" w:firstLineChars="200"/>
        <w:rPr>
          <w:rFonts w:ascii="Times New Roman" w:hAnsi="Times New Roman" w:cs="Times New Roman"/>
          <w:b/>
          <w:bCs/>
          <w:szCs w:val="21"/>
        </w:rPr>
      </w:pPr>
      <w:r>
        <w:rPr>
          <w:rFonts w:hint="eastAsia" w:ascii="宋体"/>
          <w:b/>
          <w:bCs/>
          <w:szCs w:val="21"/>
          <w:highlight w:val="none"/>
          <w:lang w:eastAsia="zh-CN"/>
        </w:rPr>
        <w:t>第十二条</w:t>
      </w:r>
      <w:r>
        <w:rPr>
          <w:rFonts w:hint="eastAsia" w:ascii="宋体"/>
          <w:szCs w:val="21"/>
          <w:highlight w:val="none"/>
          <w:lang w:val="en-US" w:eastAsia="zh-CN"/>
        </w:rPr>
        <w:t xml:space="preserve">  </w:t>
      </w:r>
      <w:r>
        <w:rPr>
          <w:rFonts w:hint="eastAsia" w:ascii="宋体"/>
          <w:b/>
          <w:bCs/>
          <w:szCs w:val="21"/>
          <w:highlight w:val="none"/>
          <w:lang w:val="en-US" w:eastAsia="zh-CN"/>
        </w:rPr>
        <w:t>本合同可选部分的</w:t>
      </w:r>
      <w:r>
        <w:rPr>
          <w:rFonts w:ascii="Times New Roman" w:hAnsi="Times New Roman" w:cs="Times New Roman"/>
          <w:b/>
          <w:bCs/>
          <w:szCs w:val="21"/>
          <w:highlight w:val="none"/>
        </w:rPr>
        <w:t>免</w:t>
      </w:r>
      <w:r>
        <w:rPr>
          <w:rFonts w:ascii="Times New Roman" w:hAnsi="Times New Roman" w:cs="Times New Roman"/>
          <w:b/>
          <w:bCs/>
          <w:szCs w:val="21"/>
        </w:rPr>
        <w:t>赔额由投保人与保险人在订立保险合同时协商确定，并在保险合同中载明。</w:t>
      </w:r>
    </w:p>
    <w:p>
      <w:pPr>
        <w:pStyle w:val="44"/>
        <w:adjustRightInd w:val="0"/>
        <w:snapToGrid w:val="0"/>
        <w:spacing w:afterLines="50"/>
        <w:ind w:firstLine="422" w:firstLineChars="200"/>
        <w:rPr>
          <w:rFonts w:hint="default" w:ascii="宋体" w:hAnsi="Calibri" w:eastAsia="宋体" w:cs="Arial"/>
          <w:b/>
          <w:bCs/>
          <w:kern w:val="2"/>
          <w:sz w:val="21"/>
          <w:szCs w:val="21"/>
          <w:highlight w:val="none"/>
          <w:lang w:val="en-US" w:eastAsia="zh-CN" w:bidi="ar-SA"/>
        </w:rPr>
      </w:pPr>
      <w:r>
        <w:rPr>
          <w:rFonts w:hint="eastAsia" w:ascii="宋体" w:hAnsi="Calibri" w:eastAsia="宋体" w:cs="Arial"/>
          <w:b/>
          <w:bCs/>
          <w:kern w:val="2"/>
          <w:sz w:val="21"/>
          <w:szCs w:val="21"/>
          <w:highlight w:val="none"/>
          <w:lang w:val="en-US" w:eastAsia="zh-CN" w:bidi="ar-SA"/>
        </w:rPr>
        <w:t>第十三条  本合同可选部分医疗费用的给付比例由投保人与保险人按以下情况在订立保险合同时协商确定，并在保险合同中载明。</w:t>
      </w:r>
    </w:p>
    <w:p>
      <w:pPr>
        <w:pStyle w:val="43"/>
        <w:adjustRightInd w:val="0"/>
        <w:snapToGrid w:val="0"/>
        <w:spacing w:afterLines="50"/>
        <w:ind w:right="0" w:firstLine="422" w:firstLineChars="200"/>
        <w:rPr>
          <w:rFonts w:hint="default" w:ascii="宋体" w:hAnsi="Calibri" w:eastAsia="宋体" w:cs="Arial"/>
          <w:b/>
          <w:bCs/>
          <w:kern w:val="2"/>
          <w:sz w:val="21"/>
          <w:szCs w:val="21"/>
          <w:highlight w:val="none"/>
          <w:lang w:val="en-US" w:eastAsia="zh-CN" w:bidi="ar-SA"/>
        </w:rPr>
      </w:pPr>
      <w:r>
        <w:rPr>
          <w:rFonts w:hint="eastAsia" w:ascii="宋体" w:hAnsi="Calibri" w:eastAsia="宋体" w:cs="Arial"/>
          <w:b/>
          <w:bCs/>
          <w:kern w:val="2"/>
          <w:sz w:val="21"/>
          <w:szCs w:val="21"/>
          <w:highlight w:val="none"/>
          <w:lang w:val="en-US" w:eastAsia="zh-CN" w:bidi="ar-SA"/>
        </w:rPr>
        <w:t>（一）有社保且已使用社保：被保险人享有社会基本医疗保险或公费医疗保障，且在申请理赔时已经从社会基本医疗保险或公费医疗保障中获得医疗费用补偿；</w:t>
      </w:r>
    </w:p>
    <w:p>
      <w:pPr>
        <w:pStyle w:val="43"/>
        <w:adjustRightInd w:val="0"/>
        <w:snapToGrid w:val="0"/>
        <w:spacing w:afterLines="50"/>
        <w:ind w:right="0" w:firstLine="422" w:firstLineChars="200"/>
        <w:rPr>
          <w:rFonts w:hint="default" w:ascii="宋体" w:hAnsi="Calibri" w:eastAsia="宋体" w:cs="Arial"/>
          <w:b/>
          <w:bCs/>
          <w:kern w:val="2"/>
          <w:sz w:val="21"/>
          <w:szCs w:val="21"/>
          <w:highlight w:val="none"/>
          <w:lang w:val="en-US" w:eastAsia="zh-CN" w:bidi="ar-SA"/>
        </w:rPr>
      </w:pPr>
      <w:r>
        <w:rPr>
          <w:rFonts w:hint="eastAsia" w:ascii="宋体" w:hAnsi="Calibri" w:eastAsia="宋体" w:cs="Arial"/>
          <w:b/>
          <w:bCs/>
          <w:kern w:val="2"/>
          <w:sz w:val="21"/>
          <w:szCs w:val="21"/>
          <w:highlight w:val="none"/>
          <w:lang w:val="en-US" w:eastAsia="zh-CN" w:bidi="ar-SA"/>
        </w:rPr>
        <w:t>（二）有社保但未使用社保：投保时告知保险人已参加社会基本医疗保险或公费医疗保障，但就诊时未使用或就诊时未参加社会基本医疗保险或公费医疗保障；</w:t>
      </w:r>
    </w:p>
    <w:p>
      <w:pPr>
        <w:pStyle w:val="43"/>
        <w:adjustRightInd w:val="0"/>
        <w:snapToGrid w:val="0"/>
        <w:spacing w:afterLines="50"/>
        <w:ind w:right="0" w:firstLine="422" w:firstLineChars="200"/>
        <w:rPr>
          <w:rFonts w:hint="eastAsia" w:ascii="宋体" w:hAnsi="Calibri" w:eastAsia="宋体" w:cs="Arial"/>
          <w:b/>
          <w:bCs/>
          <w:kern w:val="2"/>
          <w:sz w:val="21"/>
          <w:szCs w:val="21"/>
          <w:highlight w:val="none"/>
          <w:lang w:val="en-US" w:eastAsia="zh-CN" w:bidi="ar-SA"/>
        </w:rPr>
      </w:pPr>
      <w:r>
        <w:rPr>
          <w:rFonts w:hint="eastAsia" w:ascii="宋体" w:hAnsi="Calibri" w:eastAsia="宋体" w:cs="Arial"/>
          <w:b/>
          <w:bCs/>
          <w:kern w:val="2"/>
          <w:sz w:val="21"/>
          <w:szCs w:val="21"/>
          <w:highlight w:val="none"/>
          <w:lang w:val="en-US" w:eastAsia="zh-CN" w:bidi="ar-SA"/>
        </w:rPr>
        <w:t>（三）无社保：被保险人投保时未享有社会基本医疗保险或公费医疗保障，且没有从社会基本医疗保险或公费医疗保障中获得医疗费用补偿。</w:t>
      </w:r>
    </w:p>
    <w:p>
      <w:pPr>
        <w:pStyle w:val="43"/>
        <w:adjustRightInd w:val="0"/>
        <w:snapToGrid w:val="0"/>
        <w:spacing w:afterLines="50"/>
        <w:ind w:right="0" w:firstLine="422" w:firstLineChars="200"/>
        <w:rPr>
          <w:rFonts w:hint="eastAsia" w:ascii="宋体"/>
          <w:szCs w:val="21"/>
          <w:highlight w:val="none"/>
          <w:lang w:val="en-US" w:eastAsia="zh-CN"/>
        </w:rPr>
      </w:pPr>
      <w:r>
        <w:rPr>
          <w:rFonts w:hint="eastAsia" w:ascii="宋体" w:hAnsi="Calibri" w:eastAsia="宋体" w:cs="Arial"/>
          <w:b/>
          <w:bCs/>
          <w:kern w:val="2"/>
          <w:sz w:val="21"/>
          <w:szCs w:val="21"/>
          <w:highlight w:val="none"/>
          <w:lang w:val="en-US" w:eastAsia="zh-CN" w:bidi="ar-SA"/>
        </w:rPr>
        <w:t>保险单未载明免赔额及赔付比例的，保险人按100元免赔额及80%比例计算给付医疗保险金。</w:t>
      </w:r>
    </w:p>
    <w:p>
      <w:pPr>
        <w:keepNext w:val="0"/>
        <w:keepLines w:val="0"/>
        <w:pageBreakBefore w:val="0"/>
        <w:widowControl w:val="0"/>
        <w:kinsoku/>
        <w:wordWrap/>
        <w:overflowPunct/>
        <w:topLinePunct w:val="0"/>
        <w:autoSpaceDE/>
        <w:autoSpaceDN/>
        <w:bidi w:val="0"/>
        <w:adjustRightInd w:val="0"/>
        <w:snapToGrid w:val="0"/>
        <w:spacing w:after="156" w:afterLines="50"/>
        <w:jc w:val="center"/>
        <w:textAlignment w:val="auto"/>
        <w:rPr>
          <w:rFonts w:ascii="宋体"/>
          <w:b/>
          <w:bCs/>
          <w:szCs w:val="21"/>
        </w:rPr>
      </w:pPr>
      <w:r>
        <w:rPr>
          <w:rFonts w:hint="eastAsia" w:ascii="宋体"/>
          <w:b/>
          <w:bCs/>
          <w:szCs w:val="21"/>
        </w:rPr>
        <w:t>保险期间</w:t>
      </w:r>
    </w:p>
    <w:p>
      <w:pPr>
        <w:spacing w:after="156" w:afterLines="50"/>
        <w:ind w:firstLine="422" w:firstLineChars="200"/>
        <w:rPr>
          <w:rFonts w:ascii="宋体" w:eastAsia="宋体" w:cs="宋体"/>
          <w:szCs w:val="21"/>
        </w:rPr>
      </w:pPr>
      <w:r>
        <w:rPr>
          <w:rFonts w:hint="eastAsia" w:ascii="宋体" w:eastAsia="宋体" w:cs="宋体"/>
          <w:b/>
          <w:szCs w:val="21"/>
        </w:rPr>
        <w:t>第十</w:t>
      </w:r>
      <w:r>
        <w:rPr>
          <w:rFonts w:hint="eastAsia" w:ascii="宋体" w:cs="宋体"/>
          <w:b/>
          <w:szCs w:val="21"/>
          <w:lang w:eastAsia="zh-CN"/>
        </w:rPr>
        <w:t>四</w:t>
      </w:r>
      <w:r>
        <w:rPr>
          <w:rFonts w:hint="eastAsia" w:ascii="宋体" w:eastAsia="宋体" w:cs="宋体"/>
          <w:b/>
          <w:szCs w:val="21"/>
        </w:rPr>
        <w:t>条</w:t>
      </w:r>
      <w:r>
        <w:rPr>
          <w:rFonts w:hint="eastAsia" w:ascii="宋体" w:eastAsia="宋体" w:cs="宋体"/>
          <w:szCs w:val="21"/>
        </w:rPr>
        <w:t xml:space="preserve">  </w:t>
      </w:r>
      <w:r>
        <w:rPr>
          <w:rFonts w:hint="eastAsia" w:ascii="宋体" w:hAnsi="宋体"/>
          <w:szCs w:val="24"/>
        </w:rPr>
        <w:t>本保险合同保险期间由保险人和投保人协商确定，最长不超过一年，以保险单载明的起讫时间为准。</w:t>
      </w:r>
    </w:p>
    <w:p>
      <w:pPr>
        <w:keepNext w:val="0"/>
        <w:keepLines w:val="0"/>
        <w:pageBreakBefore w:val="0"/>
        <w:widowControl w:val="0"/>
        <w:kinsoku/>
        <w:wordWrap/>
        <w:overflowPunct/>
        <w:topLinePunct w:val="0"/>
        <w:autoSpaceDE/>
        <w:autoSpaceDN/>
        <w:bidi w:val="0"/>
        <w:adjustRightInd w:val="0"/>
        <w:snapToGrid w:val="0"/>
        <w:spacing w:after="156" w:afterLines="50"/>
        <w:jc w:val="center"/>
        <w:textAlignment w:val="auto"/>
        <w:rPr>
          <w:rFonts w:ascii="宋体"/>
          <w:b/>
          <w:bCs/>
          <w:szCs w:val="21"/>
        </w:rPr>
      </w:pPr>
      <w:r>
        <w:rPr>
          <w:rFonts w:hint="eastAsia" w:ascii="宋体"/>
          <w:b/>
          <w:bCs/>
          <w:szCs w:val="21"/>
        </w:rPr>
        <w:t>保险人义务</w:t>
      </w:r>
    </w:p>
    <w:p>
      <w:pPr>
        <w:spacing w:after="156" w:afterLines="50"/>
        <w:ind w:firstLine="422" w:firstLineChars="200"/>
        <w:rPr>
          <w:rFonts w:ascii="宋体"/>
          <w:szCs w:val="21"/>
        </w:rPr>
      </w:pPr>
      <w:r>
        <w:rPr>
          <w:rFonts w:hint="eastAsia" w:ascii="宋体"/>
          <w:b/>
          <w:szCs w:val="21"/>
        </w:rPr>
        <w:t>第十</w:t>
      </w:r>
      <w:r>
        <w:rPr>
          <w:rFonts w:hint="eastAsia" w:ascii="宋体"/>
          <w:b/>
          <w:szCs w:val="21"/>
          <w:lang w:eastAsia="zh-CN"/>
        </w:rPr>
        <w:t>五</w:t>
      </w:r>
      <w:r>
        <w:rPr>
          <w:rFonts w:hint="eastAsia" w:ascii="宋体"/>
          <w:b/>
          <w:szCs w:val="21"/>
        </w:rPr>
        <w:t>条</w:t>
      </w:r>
      <w:r>
        <w:rPr>
          <w:rFonts w:hint="eastAsia" w:ascii="宋体"/>
          <w:szCs w:val="21"/>
        </w:rPr>
        <w:t xml:space="preserve">  订立保险合同时，采用保险人提供的格式条款的，保险人向投保人提供的投保单应当附格式条款，保险人应当向投保人说明保险合同的内容。对保险合同中免除保险人责任的条款，保险人在订立合同时应当在投保单、保险单或者其他保险凭证上作出足以引起投保人注意的提示，并对该条款的内容以书面或者口头形式向投保人作出明确说明；未作提示或者明确说明的，该条款不产生效力。</w:t>
      </w:r>
    </w:p>
    <w:p>
      <w:pPr>
        <w:spacing w:after="156" w:afterLines="50"/>
        <w:ind w:firstLine="422" w:firstLineChars="200"/>
        <w:rPr>
          <w:rFonts w:ascii="宋体"/>
          <w:szCs w:val="21"/>
        </w:rPr>
      </w:pPr>
      <w:r>
        <w:rPr>
          <w:rFonts w:hint="eastAsia" w:ascii="宋体"/>
          <w:b/>
          <w:szCs w:val="21"/>
        </w:rPr>
        <w:t>第十</w:t>
      </w:r>
      <w:r>
        <w:rPr>
          <w:rFonts w:hint="eastAsia" w:ascii="宋体"/>
          <w:b/>
          <w:szCs w:val="21"/>
          <w:lang w:eastAsia="zh-CN"/>
        </w:rPr>
        <w:t>六</w:t>
      </w:r>
      <w:r>
        <w:rPr>
          <w:rFonts w:hint="eastAsia" w:ascii="宋体"/>
          <w:b/>
          <w:szCs w:val="21"/>
        </w:rPr>
        <w:t>条</w:t>
      </w:r>
      <w:r>
        <w:rPr>
          <w:rFonts w:hint="eastAsia" w:ascii="宋体"/>
          <w:szCs w:val="21"/>
        </w:rPr>
        <w:t xml:space="preserve">  本保险合同成立后，保险人应当及时向投保人签发保险单或其他保险凭证。</w:t>
      </w:r>
    </w:p>
    <w:p>
      <w:pPr>
        <w:spacing w:after="156" w:afterLines="50"/>
        <w:ind w:firstLine="422" w:firstLineChars="200"/>
        <w:rPr>
          <w:rFonts w:ascii="宋体"/>
          <w:szCs w:val="21"/>
        </w:rPr>
      </w:pPr>
      <w:r>
        <w:rPr>
          <w:rFonts w:hint="eastAsia" w:ascii="宋体"/>
          <w:b/>
          <w:szCs w:val="21"/>
        </w:rPr>
        <w:t>第十</w:t>
      </w:r>
      <w:r>
        <w:rPr>
          <w:rFonts w:hint="eastAsia" w:ascii="宋体"/>
          <w:b/>
          <w:szCs w:val="21"/>
          <w:lang w:eastAsia="zh-CN"/>
        </w:rPr>
        <w:t>七</w:t>
      </w:r>
      <w:r>
        <w:rPr>
          <w:rFonts w:hint="eastAsia" w:ascii="宋体"/>
          <w:b/>
          <w:szCs w:val="21"/>
        </w:rPr>
        <w:t>条</w:t>
      </w:r>
      <w:r>
        <w:rPr>
          <w:rFonts w:hint="eastAsia" w:ascii="宋体"/>
          <w:szCs w:val="21"/>
        </w:rPr>
        <w:t xml:space="preserve">  发生保险事故后，保险人按照本合同的约定，认为被保险人提供的有关索赔的证明和资料不完整的，应当及时一次性通知投保人、被保险人或受益人补充提供。</w:t>
      </w:r>
    </w:p>
    <w:p>
      <w:pPr>
        <w:spacing w:after="156" w:afterLines="50"/>
        <w:ind w:firstLine="422" w:firstLineChars="200"/>
        <w:rPr>
          <w:rFonts w:ascii="宋体"/>
          <w:szCs w:val="21"/>
        </w:rPr>
      </w:pPr>
      <w:r>
        <w:rPr>
          <w:rFonts w:hint="eastAsia" w:ascii="宋体"/>
          <w:b/>
          <w:szCs w:val="21"/>
        </w:rPr>
        <w:t>第十</w:t>
      </w:r>
      <w:r>
        <w:rPr>
          <w:rFonts w:hint="eastAsia" w:ascii="宋体"/>
          <w:b/>
          <w:szCs w:val="21"/>
          <w:lang w:eastAsia="zh-CN"/>
        </w:rPr>
        <w:t>八</w:t>
      </w:r>
      <w:r>
        <w:rPr>
          <w:rFonts w:hint="eastAsia" w:ascii="宋体"/>
          <w:b/>
          <w:szCs w:val="21"/>
        </w:rPr>
        <w:t>条</w:t>
      </w:r>
      <w:r>
        <w:rPr>
          <w:rFonts w:hint="eastAsia" w:ascii="宋体"/>
          <w:szCs w:val="21"/>
        </w:rPr>
        <w:t xml:space="preserve">  保险人收到被保险人或受益人的给付保险金的请求后，应当及时作出是否属于保险责任的核定；情形复杂的应当在三十日内做出核定，</w:t>
      </w:r>
      <w:r>
        <w:rPr>
          <w:rFonts w:hint="eastAsia" w:ascii="宋体"/>
          <w:szCs w:val="21"/>
          <w:lang w:eastAsia="zh-CN"/>
        </w:rPr>
        <w:t>但本保险合同另有约定的除外</w:t>
      </w:r>
      <w:r>
        <w:rPr>
          <w:rFonts w:hint="eastAsia" w:ascii="宋体"/>
          <w:szCs w:val="21"/>
        </w:rPr>
        <w:t>。</w:t>
      </w:r>
    </w:p>
    <w:p>
      <w:pPr>
        <w:spacing w:after="156" w:afterLines="50"/>
        <w:ind w:firstLine="420" w:firstLineChars="200"/>
        <w:rPr>
          <w:rFonts w:ascii="宋体"/>
          <w:szCs w:val="21"/>
        </w:rPr>
      </w:pPr>
      <w:r>
        <w:rPr>
          <w:rFonts w:hint="eastAsia" w:ascii="宋体"/>
          <w:szCs w:val="21"/>
          <w:lang w:eastAsia="zh-CN"/>
        </w:rPr>
        <w:t>保险人应当将核定结果通知被保险人；</w:t>
      </w:r>
      <w:r>
        <w:rPr>
          <w:rFonts w:hint="eastAsia" w:ascii="宋体"/>
          <w:szCs w:val="21"/>
        </w:rPr>
        <w:t>对属于保险责任的，在与被保险人或受益人达成给付保险金的协议后十日内，履行给付保险金义务。本保险合同对给付保险金的期限有约定的，保险人应当按照约定履行给付保险金的义务。</w:t>
      </w:r>
    </w:p>
    <w:p>
      <w:pPr>
        <w:spacing w:after="156" w:afterLines="50"/>
        <w:ind w:firstLine="420" w:firstLineChars="200"/>
        <w:rPr>
          <w:rFonts w:ascii="宋体"/>
          <w:szCs w:val="21"/>
        </w:rPr>
      </w:pPr>
      <w:r>
        <w:rPr>
          <w:rFonts w:hint="eastAsia" w:ascii="宋体"/>
          <w:szCs w:val="21"/>
        </w:rPr>
        <w:t>保险人依照前款约定作出核定后，对不属于保险责任的，应当自作出核定之日起三日内向被保险人或受益人发出拒绝给付保险金通知书，并说明理由。</w:t>
      </w:r>
    </w:p>
    <w:p>
      <w:pPr>
        <w:keepNext w:val="0"/>
        <w:keepLines w:val="0"/>
        <w:pageBreakBefore w:val="0"/>
        <w:widowControl w:val="0"/>
        <w:kinsoku/>
        <w:wordWrap/>
        <w:overflowPunct/>
        <w:topLinePunct w:val="0"/>
        <w:autoSpaceDE/>
        <w:autoSpaceDN/>
        <w:bidi w:val="0"/>
        <w:adjustRightInd w:val="0"/>
        <w:snapToGrid w:val="0"/>
        <w:spacing w:after="156" w:afterLines="50"/>
        <w:ind w:firstLine="422" w:firstLineChars="200"/>
        <w:textAlignment w:val="auto"/>
        <w:rPr>
          <w:rFonts w:ascii="宋体"/>
          <w:szCs w:val="21"/>
        </w:rPr>
      </w:pPr>
      <w:r>
        <w:rPr>
          <w:rFonts w:hint="eastAsia" w:ascii="宋体"/>
          <w:b/>
          <w:szCs w:val="21"/>
        </w:rPr>
        <w:t>第十</w:t>
      </w:r>
      <w:r>
        <w:rPr>
          <w:rFonts w:hint="eastAsia" w:ascii="宋体"/>
          <w:b/>
          <w:szCs w:val="21"/>
          <w:lang w:eastAsia="zh-CN"/>
        </w:rPr>
        <w:t>九</w:t>
      </w:r>
      <w:r>
        <w:rPr>
          <w:rFonts w:hint="eastAsia" w:ascii="宋体"/>
          <w:b/>
          <w:szCs w:val="21"/>
        </w:rPr>
        <w:t>条</w:t>
      </w:r>
      <w:r>
        <w:rPr>
          <w:rFonts w:hint="eastAsia" w:ascii="宋体"/>
          <w:szCs w:val="21"/>
        </w:rPr>
        <w:t xml:space="preserve">  保险人自收到给付保险金的请求和有关证明、资料之日起六十日内，对其给付保险金的数额不能确定的，应当根据已有证明和资料可以确定的数额先予支付；保险人最终确定给付的数额后，应当支付相应的差额。</w:t>
      </w:r>
    </w:p>
    <w:p>
      <w:pPr>
        <w:keepNext w:val="0"/>
        <w:keepLines w:val="0"/>
        <w:pageBreakBefore w:val="0"/>
        <w:widowControl w:val="0"/>
        <w:kinsoku/>
        <w:wordWrap/>
        <w:overflowPunct/>
        <w:topLinePunct w:val="0"/>
        <w:autoSpaceDE/>
        <w:autoSpaceDN/>
        <w:bidi w:val="0"/>
        <w:adjustRightInd w:val="0"/>
        <w:snapToGrid w:val="0"/>
        <w:spacing w:after="156" w:afterLines="50"/>
        <w:ind w:firstLine="0" w:firstLineChars="0"/>
        <w:jc w:val="center"/>
        <w:textAlignment w:val="auto"/>
        <w:rPr>
          <w:rFonts w:ascii="宋体"/>
          <w:szCs w:val="21"/>
        </w:rPr>
      </w:pPr>
      <w:r>
        <w:rPr>
          <w:rFonts w:hint="eastAsia" w:ascii="宋体"/>
          <w:b/>
          <w:bCs/>
          <w:szCs w:val="21"/>
        </w:rPr>
        <w:t>投保人、被保险人义务</w:t>
      </w:r>
    </w:p>
    <w:p>
      <w:pPr>
        <w:spacing w:after="156" w:afterLines="50"/>
        <w:ind w:firstLine="422" w:firstLineChars="200"/>
        <w:rPr>
          <w:rFonts w:ascii="宋体"/>
          <w:szCs w:val="21"/>
        </w:rPr>
      </w:pPr>
      <w:r>
        <w:rPr>
          <w:rFonts w:hint="eastAsia" w:ascii="宋体"/>
          <w:b/>
          <w:szCs w:val="21"/>
        </w:rPr>
        <w:t>第</w:t>
      </w:r>
      <w:r>
        <w:rPr>
          <w:rFonts w:hint="eastAsia" w:ascii="宋体"/>
          <w:b/>
          <w:szCs w:val="21"/>
          <w:lang w:eastAsia="zh-CN"/>
        </w:rPr>
        <w:t>二十</w:t>
      </w:r>
      <w:r>
        <w:rPr>
          <w:rFonts w:hint="eastAsia" w:ascii="宋体"/>
          <w:b/>
          <w:szCs w:val="21"/>
        </w:rPr>
        <w:t>条</w:t>
      </w:r>
      <w:r>
        <w:rPr>
          <w:rFonts w:hint="eastAsia" w:ascii="宋体"/>
          <w:szCs w:val="21"/>
        </w:rPr>
        <w:t xml:space="preserve">  订立保险合同，保险人就被保险人的有关情况提出询问的，投保人应当如实告知。</w:t>
      </w:r>
    </w:p>
    <w:p>
      <w:pPr>
        <w:spacing w:after="156" w:afterLines="50"/>
        <w:ind w:firstLine="422" w:firstLineChars="200"/>
        <w:rPr>
          <w:rFonts w:ascii="宋体"/>
          <w:b/>
          <w:szCs w:val="21"/>
        </w:rPr>
      </w:pPr>
      <w:r>
        <w:rPr>
          <w:rFonts w:hint="eastAsia" w:ascii="宋体"/>
          <w:b/>
          <w:szCs w:val="21"/>
        </w:rPr>
        <w:t>投保人故意或者因重大过失未履行前款规定的义务，足以影响保险人决定是否同意承保或者提高保险费率的，保险人有权解除本合同。</w:t>
      </w:r>
    </w:p>
    <w:p>
      <w:pPr>
        <w:spacing w:after="156" w:afterLines="50"/>
        <w:ind w:firstLine="420" w:firstLineChars="200"/>
        <w:rPr>
          <w:rFonts w:ascii="宋体"/>
          <w:szCs w:val="21"/>
        </w:rPr>
      </w:pPr>
      <w:r>
        <w:rPr>
          <w:rFonts w:hint="eastAsia" w:ascii="宋体"/>
          <w:szCs w:val="21"/>
        </w:rPr>
        <w:t>前款规定的合同解除权，自保险人知道有解除事由之日起，超过三十日不行使而消灭。发生保险事故的，保险人应当承担给付保险金</w:t>
      </w:r>
      <w:r>
        <w:rPr>
          <w:rFonts w:hint="eastAsia" w:ascii="宋体"/>
          <w:szCs w:val="21"/>
          <w:lang w:eastAsia="zh-CN"/>
        </w:rPr>
        <w:t>的</w:t>
      </w:r>
      <w:r>
        <w:rPr>
          <w:rFonts w:hint="eastAsia" w:ascii="宋体"/>
          <w:szCs w:val="21"/>
        </w:rPr>
        <w:t>责任。</w:t>
      </w:r>
    </w:p>
    <w:p>
      <w:pPr>
        <w:spacing w:after="156" w:afterLines="50"/>
        <w:ind w:firstLine="422" w:firstLineChars="200"/>
        <w:rPr>
          <w:rFonts w:ascii="宋体"/>
          <w:szCs w:val="21"/>
        </w:rPr>
      </w:pPr>
      <w:r>
        <w:rPr>
          <w:rFonts w:hint="eastAsia" w:ascii="宋体"/>
          <w:b/>
          <w:szCs w:val="21"/>
        </w:rPr>
        <w:t>投保人故意不履行如实告知义务的，保险人对于合同解除前发生的保险事故，不承担给付保险金</w:t>
      </w:r>
      <w:r>
        <w:rPr>
          <w:rFonts w:hint="eastAsia" w:ascii="宋体"/>
          <w:b/>
          <w:szCs w:val="21"/>
          <w:lang w:eastAsia="zh-CN"/>
        </w:rPr>
        <w:t>的</w:t>
      </w:r>
      <w:r>
        <w:rPr>
          <w:rFonts w:hint="eastAsia" w:ascii="宋体"/>
          <w:b/>
          <w:szCs w:val="21"/>
        </w:rPr>
        <w:t>责任，并不退还保险费。</w:t>
      </w:r>
    </w:p>
    <w:p>
      <w:pPr>
        <w:spacing w:after="156" w:afterLines="50"/>
        <w:ind w:firstLine="422" w:firstLineChars="200"/>
        <w:rPr>
          <w:rFonts w:ascii="宋体"/>
          <w:b/>
          <w:szCs w:val="21"/>
        </w:rPr>
      </w:pPr>
      <w:r>
        <w:rPr>
          <w:rFonts w:hint="eastAsia" w:ascii="宋体"/>
          <w:b/>
          <w:szCs w:val="21"/>
        </w:rPr>
        <w:t>投保人因重大过失未履行如实告知义务，对保险事故的发生有严重影响的，保险人对于合同解除前发生的保险事故，不承担给付保险金</w:t>
      </w:r>
      <w:r>
        <w:rPr>
          <w:rFonts w:hint="eastAsia" w:ascii="宋体"/>
          <w:b/>
          <w:szCs w:val="21"/>
          <w:lang w:eastAsia="zh-CN"/>
        </w:rPr>
        <w:t>的</w:t>
      </w:r>
      <w:r>
        <w:rPr>
          <w:rFonts w:hint="eastAsia" w:ascii="宋体"/>
          <w:b/>
          <w:szCs w:val="21"/>
        </w:rPr>
        <w:t>责任，但应当退还保险费。</w:t>
      </w:r>
    </w:p>
    <w:p>
      <w:pPr>
        <w:spacing w:after="156" w:afterLines="50"/>
        <w:ind w:firstLine="420" w:firstLineChars="200"/>
        <w:rPr>
          <w:rFonts w:ascii="宋体"/>
          <w:szCs w:val="21"/>
        </w:rPr>
      </w:pPr>
      <w:r>
        <w:rPr>
          <w:rFonts w:ascii="宋体"/>
          <w:szCs w:val="21"/>
        </w:rPr>
        <w:t>保险人在合同订立时已经知道投保人未如实告知的情况的，保险人不得解除合同；发生保险事故的，保险人应当承担给付保险金</w:t>
      </w:r>
      <w:r>
        <w:rPr>
          <w:rFonts w:hint="eastAsia" w:ascii="宋体"/>
          <w:szCs w:val="21"/>
          <w:lang w:eastAsia="zh-CN"/>
        </w:rPr>
        <w:t>的</w:t>
      </w:r>
      <w:r>
        <w:rPr>
          <w:rFonts w:ascii="宋体"/>
          <w:szCs w:val="21"/>
        </w:rPr>
        <w:t>责任。</w:t>
      </w:r>
    </w:p>
    <w:p>
      <w:pPr>
        <w:spacing w:after="156" w:afterLines="50"/>
        <w:ind w:firstLine="422" w:firstLineChars="200"/>
        <w:rPr>
          <w:rFonts w:ascii="宋体" w:hAnsi="宋体" w:eastAsia="宋体" w:cs="宋体"/>
          <w:b/>
          <w:bCs/>
          <w:color w:val="000000" w:themeColor="text1"/>
          <w:sz w:val="21"/>
          <w:szCs w:val="21"/>
          <w:highlight w:val="none"/>
          <w14:textFill>
            <w14:solidFill>
              <w14:schemeClr w14:val="tx1"/>
            </w14:solidFill>
          </w14:textFill>
        </w:rPr>
      </w:pPr>
      <w:r>
        <w:rPr>
          <w:rFonts w:hint="eastAsia" w:ascii="宋体"/>
          <w:b/>
          <w:color w:val="000000" w:themeColor="text1"/>
          <w:szCs w:val="21"/>
          <w:highlight w:val="none"/>
          <w14:textFill>
            <w14:solidFill>
              <w14:schemeClr w14:val="tx1"/>
            </w14:solidFill>
          </w14:textFill>
        </w:rPr>
        <w:t>第</w:t>
      </w:r>
      <w:r>
        <w:rPr>
          <w:rFonts w:hint="eastAsia" w:ascii="宋体"/>
          <w:b/>
          <w:color w:val="000000" w:themeColor="text1"/>
          <w:szCs w:val="21"/>
          <w:highlight w:val="none"/>
          <w:lang w:eastAsia="zh-CN"/>
          <w14:textFill>
            <w14:solidFill>
              <w14:schemeClr w14:val="tx1"/>
            </w14:solidFill>
          </w14:textFill>
        </w:rPr>
        <w:t>二十一</w:t>
      </w:r>
      <w:r>
        <w:rPr>
          <w:rFonts w:hint="eastAsia" w:ascii="宋体"/>
          <w:b/>
          <w:color w:val="000000" w:themeColor="text1"/>
          <w:szCs w:val="21"/>
          <w:highlight w:val="none"/>
          <w14:textFill>
            <w14:solidFill>
              <w14:schemeClr w14:val="tx1"/>
            </w14:solidFill>
          </w14:textFill>
        </w:rPr>
        <w:t xml:space="preserve">条 </w:t>
      </w:r>
      <w:r>
        <w:rPr>
          <w:rFonts w:hint="eastAsia" w:ascii="宋体"/>
          <w:color w:val="000000" w:themeColor="text1"/>
          <w:szCs w:val="21"/>
          <w:highlight w:val="none"/>
          <w14:textFill>
            <w14:solidFill>
              <w14:schemeClr w14:val="tx1"/>
            </w14:solidFill>
          </w14:textFill>
        </w:rPr>
        <w:t xml:space="preserve"> </w:t>
      </w:r>
      <w:r>
        <w:rPr>
          <w:rFonts w:ascii="宋体" w:hAnsi="宋体" w:eastAsia="宋体" w:cs="宋体"/>
          <w:color w:val="000000" w:themeColor="text1"/>
          <w:sz w:val="21"/>
          <w:szCs w:val="21"/>
          <w:highlight w:val="none"/>
          <w14:textFill>
            <w14:solidFill>
              <w14:schemeClr w14:val="tx1"/>
            </w14:solidFill>
          </w14:textFill>
        </w:rPr>
        <w:t>除另有约定外，投保人应</w:t>
      </w:r>
      <w:r>
        <w:rPr>
          <w:rFonts w:hint="eastAsia" w:ascii="宋体" w:hAnsi="宋体" w:cs="宋体"/>
          <w:color w:val="000000" w:themeColor="text1"/>
          <w:sz w:val="21"/>
          <w:szCs w:val="21"/>
          <w:highlight w:val="none"/>
          <w:lang w:val="en-US" w:eastAsia="zh-CN"/>
          <w14:textFill>
            <w14:solidFill>
              <w14:schemeClr w14:val="tx1"/>
            </w14:solidFill>
          </w14:textFill>
        </w:rPr>
        <w:t>当</w:t>
      </w:r>
      <w:r>
        <w:rPr>
          <w:rFonts w:ascii="宋体" w:hAnsi="宋体" w:eastAsia="宋体" w:cs="宋体"/>
          <w:color w:val="000000" w:themeColor="text1"/>
          <w:sz w:val="21"/>
          <w:szCs w:val="21"/>
          <w:highlight w:val="none"/>
          <w14:textFill>
            <w14:solidFill>
              <w14:schemeClr w14:val="tx1"/>
            </w14:solidFill>
          </w14:textFill>
        </w:rPr>
        <w:t>在保险合同成立时一次</w:t>
      </w:r>
      <w:r>
        <w:rPr>
          <w:rFonts w:hint="eastAsia" w:ascii="宋体" w:hAnsi="宋体" w:cs="宋体"/>
          <w:color w:val="000000" w:themeColor="text1"/>
          <w:sz w:val="21"/>
          <w:szCs w:val="21"/>
          <w:highlight w:val="none"/>
          <w:lang w:val="en-US" w:eastAsia="zh-CN"/>
          <w14:textFill>
            <w14:solidFill>
              <w14:schemeClr w14:val="tx1"/>
            </w14:solidFill>
          </w14:textFill>
        </w:rPr>
        <w:t>性</w:t>
      </w:r>
      <w:r>
        <w:rPr>
          <w:rFonts w:ascii="宋体" w:hAnsi="宋体" w:eastAsia="宋体" w:cs="宋体"/>
          <w:color w:val="000000" w:themeColor="text1"/>
          <w:sz w:val="21"/>
          <w:szCs w:val="21"/>
          <w:highlight w:val="none"/>
          <w14:textFill>
            <w14:solidFill>
              <w14:schemeClr w14:val="tx1"/>
            </w14:solidFill>
          </w14:textFill>
        </w:rPr>
        <w:t>交清</w:t>
      </w:r>
      <w:r>
        <w:rPr>
          <w:rFonts w:hint="eastAsia" w:ascii="宋体" w:hAnsi="宋体" w:cs="宋体"/>
          <w:color w:val="000000" w:themeColor="text1"/>
          <w:sz w:val="21"/>
          <w:szCs w:val="21"/>
          <w:highlight w:val="none"/>
          <w:lang w:val="en-US" w:eastAsia="zh-CN"/>
          <w14:textFill>
            <w14:solidFill>
              <w14:schemeClr w14:val="tx1"/>
            </w14:solidFill>
          </w14:textFill>
        </w:rPr>
        <w:t>全部</w:t>
      </w:r>
      <w:r>
        <w:rPr>
          <w:rFonts w:ascii="宋体" w:hAnsi="宋体" w:eastAsia="宋体" w:cs="宋体"/>
          <w:color w:val="000000" w:themeColor="text1"/>
          <w:sz w:val="21"/>
          <w:szCs w:val="21"/>
          <w:highlight w:val="none"/>
          <w14:textFill>
            <w14:solidFill>
              <w14:schemeClr w14:val="tx1"/>
            </w14:solidFill>
          </w14:textFill>
        </w:rPr>
        <w:t>保险费</w:t>
      </w:r>
      <w:r>
        <w:rPr>
          <w:rFonts w:ascii="宋体" w:hAnsi="宋体" w:eastAsia="宋体" w:cs="宋体"/>
          <w:b/>
          <w:bCs/>
          <w:color w:val="000000" w:themeColor="text1"/>
          <w:sz w:val="21"/>
          <w:szCs w:val="21"/>
          <w:highlight w:val="none"/>
          <w14:textFill>
            <w14:solidFill>
              <w14:schemeClr w14:val="tx1"/>
            </w14:solidFill>
          </w14:textFill>
        </w:rPr>
        <w:t>。</w:t>
      </w:r>
    </w:p>
    <w:p>
      <w:pPr>
        <w:pStyle w:val="25"/>
        <w:spacing w:before="156" w:beforeLines="50" w:after="156" w:afterLines="50"/>
        <w:ind w:left="0" w:leftChars="0"/>
        <w:rPr>
          <w:rFonts w:ascii="宋体"/>
          <w:color w:val="000000"/>
          <w:szCs w:val="22"/>
        </w:rPr>
      </w:pPr>
      <w:r>
        <w:rPr>
          <w:rFonts w:hint="eastAsia" w:ascii="宋体"/>
          <w:b/>
          <w:bCs/>
          <w:color w:val="000000"/>
          <w:szCs w:val="22"/>
        </w:rPr>
        <w:t>第二十</w:t>
      </w:r>
      <w:r>
        <w:rPr>
          <w:rFonts w:hint="eastAsia" w:ascii="宋体"/>
          <w:b/>
          <w:bCs/>
          <w:color w:val="000000"/>
          <w:szCs w:val="22"/>
          <w:lang w:eastAsia="zh-CN"/>
        </w:rPr>
        <w:t>二</w:t>
      </w:r>
      <w:r>
        <w:rPr>
          <w:rFonts w:hint="eastAsia" w:ascii="宋体"/>
          <w:b/>
          <w:bCs/>
          <w:color w:val="000000"/>
          <w:szCs w:val="22"/>
        </w:rPr>
        <w:t xml:space="preserve">条 </w:t>
      </w:r>
      <w:r>
        <w:rPr>
          <w:rFonts w:hint="eastAsia" w:ascii="宋体"/>
          <w:color w:val="000000"/>
          <w:szCs w:val="22"/>
        </w:rPr>
        <w:t xml:space="preserve"> 在保险期间内</w:t>
      </w:r>
      <w:r>
        <w:rPr>
          <w:rFonts w:hint="eastAsia" w:ascii="宋体"/>
          <w:color w:val="000000"/>
          <w:szCs w:val="22"/>
          <w:lang w:eastAsia="zh-CN"/>
        </w:rPr>
        <w:t>，</w:t>
      </w:r>
      <w:r>
        <w:rPr>
          <w:rFonts w:hint="eastAsia" w:ascii="宋体"/>
          <w:color w:val="000000"/>
          <w:szCs w:val="22"/>
        </w:rPr>
        <w:t>投保人需变更合同内容的，应以书面形式向保险人提出申请。保险人同意后出具批单，并在本保险合同中批注。</w:t>
      </w:r>
    </w:p>
    <w:p>
      <w:pPr>
        <w:spacing w:after="156" w:afterLines="50"/>
        <w:ind w:firstLine="422" w:firstLineChars="200"/>
        <w:rPr>
          <w:rFonts w:hint="eastAsia" w:ascii="宋体"/>
          <w:szCs w:val="21"/>
        </w:rPr>
      </w:pPr>
      <w:r>
        <w:rPr>
          <w:rFonts w:hint="eastAsia" w:ascii="宋体"/>
          <w:b/>
          <w:szCs w:val="21"/>
        </w:rPr>
        <w:t>第二十</w:t>
      </w:r>
      <w:r>
        <w:rPr>
          <w:rFonts w:hint="eastAsia" w:ascii="宋体"/>
          <w:b/>
          <w:szCs w:val="21"/>
          <w:lang w:eastAsia="zh-CN"/>
        </w:rPr>
        <w:t>三</w:t>
      </w:r>
      <w:r>
        <w:rPr>
          <w:rFonts w:hint="eastAsia" w:ascii="宋体"/>
          <w:b/>
          <w:szCs w:val="21"/>
        </w:rPr>
        <w:t>条</w:t>
      </w:r>
      <w:r>
        <w:rPr>
          <w:rFonts w:hint="eastAsia" w:ascii="宋体"/>
          <w:szCs w:val="21"/>
        </w:rPr>
        <w:t xml:space="preserve">  投保人、被保险人或者保险金受益人知道保险事故发生后，应当及时通知保险人。</w:t>
      </w:r>
      <w:r>
        <w:rPr>
          <w:rFonts w:hint="eastAsia" w:ascii="宋体"/>
          <w:b/>
          <w:szCs w:val="21"/>
        </w:rPr>
        <w:t>故意或者因重大过失未及时通知，致使保险事故的性质、原因、损失程度等难以确定的，保险人对无法确定的部分，不承担给付保险金</w:t>
      </w:r>
      <w:r>
        <w:rPr>
          <w:rFonts w:hint="eastAsia" w:ascii="宋体"/>
          <w:b/>
          <w:szCs w:val="21"/>
          <w:lang w:eastAsia="zh-CN"/>
        </w:rPr>
        <w:t>的</w:t>
      </w:r>
      <w:r>
        <w:rPr>
          <w:rFonts w:hint="eastAsia" w:ascii="宋体"/>
          <w:b/>
          <w:szCs w:val="21"/>
        </w:rPr>
        <w:t>责任，</w:t>
      </w:r>
      <w:r>
        <w:rPr>
          <w:rFonts w:hint="eastAsia" w:ascii="宋体"/>
          <w:szCs w:val="21"/>
        </w:rPr>
        <w:t>但保险人通过其他途径已经及时知道或者应当及时知道保险事故发生的除外。</w:t>
      </w:r>
    </w:p>
    <w:p>
      <w:pPr>
        <w:spacing w:after="156" w:afterLines="50"/>
        <w:ind w:firstLine="422" w:firstLineChars="200"/>
        <w:rPr>
          <w:rFonts w:ascii="宋体"/>
          <w:szCs w:val="21"/>
        </w:rPr>
      </w:pPr>
      <w:r>
        <w:rPr>
          <w:rFonts w:hint="eastAsia" w:ascii="宋体"/>
          <w:b/>
          <w:szCs w:val="21"/>
        </w:rPr>
        <w:t>第二十</w:t>
      </w:r>
      <w:r>
        <w:rPr>
          <w:rFonts w:hint="eastAsia" w:ascii="宋体"/>
          <w:b/>
          <w:szCs w:val="21"/>
          <w:lang w:eastAsia="zh-CN"/>
        </w:rPr>
        <w:t>四</w:t>
      </w:r>
      <w:r>
        <w:rPr>
          <w:rFonts w:hint="eastAsia" w:ascii="宋体"/>
          <w:b/>
          <w:szCs w:val="21"/>
        </w:rPr>
        <w:t xml:space="preserve">条  </w:t>
      </w:r>
      <w:r>
        <w:rPr>
          <w:rFonts w:hint="eastAsia" w:ascii="宋体"/>
          <w:b w:val="0"/>
          <w:bCs/>
          <w:szCs w:val="21"/>
        </w:rPr>
        <w:t>投保人住所或通讯地址变更时，</w:t>
      </w:r>
      <w:r>
        <w:rPr>
          <w:rFonts w:hint="eastAsia" w:ascii="宋体"/>
          <w:b w:val="0"/>
          <w:bCs/>
          <w:szCs w:val="21"/>
          <w:lang w:eastAsia="zh-CN"/>
        </w:rPr>
        <w:t>应当</w:t>
      </w:r>
      <w:r>
        <w:rPr>
          <w:rFonts w:hint="eastAsia" w:ascii="宋体"/>
          <w:b w:val="0"/>
          <w:bCs/>
          <w:szCs w:val="21"/>
        </w:rPr>
        <w:t>及时以书面形式通知保险人。</w:t>
      </w:r>
      <w:r>
        <w:rPr>
          <w:rFonts w:hint="eastAsia" w:ascii="宋体"/>
          <w:b/>
          <w:szCs w:val="21"/>
        </w:rPr>
        <w:t>投保人未通知的，保险人按合同所载的最后住所或通讯地址发送的有关通知，均视为已发送给投保人。</w:t>
      </w:r>
    </w:p>
    <w:p>
      <w:pPr>
        <w:spacing w:after="156" w:afterLines="50"/>
        <w:ind w:firstLine="420" w:firstLineChars="200"/>
        <w:rPr>
          <w:rFonts w:ascii="宋体"/>
          <w:b w:val="0"/>
          <w:bCs w:val="0"/>
          <w:szCs w:val="21"/>
        </w:rPr>
      </w:pPr>
      <w:r>
        <w:rPr>
          <w:rFonts w:hint="eastAsia" w:ascii="宋体"/>
          <w:b w:val="0"/>
          <w:bCs w:val="0"/>
          <w:szCs w:val="21"/>
        </w:rPr>
        <w:t>上述约定，不包括因不可抗力而导致的迟延。</w:t>
      </w:r>
    </w:p>
    <w:p>
      <w:pPr>
        <w:keepNext w:val="0"/>
        <w:keepLines w:val="0"/>
        <w:pageBreakBefore w:val="0"/>
        <w:widowControl w:val="0"/>
        <w:kinsoku/>
        <w:wordWrap/>
        <w:overflowPunct/>
        <w:topLinePunct w:val="0"/>
        <w:autoSpaceDE/>
        <w:autoSpaceDN/>
        <w:bidi w:val="0"/>
        <w:adjustRightInd w:val="0"/>
        <w:snapToGrid w:val="0"/>
        <w:spacing w:after="156" w:afterLines="50"/>
        <w:ind w:firstLine="0" w:firstLineChars="0"/>
        <w:jc w:val="center"/>
        <w:textAlignment w:val="auto"/>
        <w:rPr>
          <w:rFonts w:ascii="宋体"/>
          <w:b/>
          <w:bCs/>
          <w:szCs w:val="21"/>
        </w:rPr>
      </w:pPr>
      <w:r>
        <w:rPr>
          <w:rFonts w:hint="eastAsia" w:ascii="宋体"/>
          <w:b/>
          <w:bCs/>
          <w:szCs w:val="21"/>
        </w:rPr>
        <w:t>保险金申请与给付</w:t>
      </w:r>
    </w:p>
    <w:p>
      <w:pPr>
        <w:spacing w:after="156" w:afterLines="50"/>
        <w:ind w:firstLine="422" w:firstLineChars="200"/>
        <w:rPr>
          <w:rFonts w:ascii="宋体"/>
          <w:szCs w:val="21"/>
        </w:rPr>
      </w:pPr>
      <w:r>
        <w:rPr>
          <w:rFonts w:hint="eastAsia" w:ascii="宋体"/>
          <w:b/>
          <w:szCs w:val="21"/>
        </w:rPr>
        <w:t>第二十</w:t>
      </w:r>
      <w:r>
        <w:rPr>
          <w:rFonts w:hint="eastAsia" w:ascii="宋体"/>
          <w:b/>
          <w:szCs w:val="21"/>
          <w:lang w:eastAsia="zh-CN"/>
        </w:rPr>
        <w:t>五</w:t>
      </w:r>
      <w:r>
        <w:rPr>
          <w:rFonts w:hint="eastAsia" w:ascii="宋体"/>
          <w:b/>
          <w:szCs w:val="21"/>
        </w:rPr>
        <w:t>条</w:t>
      </w:r>
      <w:r>
        <w:rPr>
          <w:rFonts w:hint="eastAsia" w:ascii="宋体"/>
          <w:szCs w:val="21"/>
        </w:rPr>
        <w:t xml:space="preserve">  保险金申请人向保险人申请给付保险金时，应提交以下材料。保险金申请人因特殊原因不能提供以下材料的，应提供其他合法有效的材料。</w:t>
      </w:r>
      <w:r>
        <w:rPr>
          <w:rFonts w:hint="eastAsia" w:ascii="宋体"/>
          <w:b/>
          <w:szCs w:val="21"/>
        </w:rPr>
        <w:t>保险金申请人未能提供有关材料，导致保险人无法核实该申请的真实性的，保险人对无法核实部分不承担给付保险金的责任。</w:t>
      </w:r>
    </w:p>
    <w:p>
      <w:pPr>
        <w:spacing w:after="156" w:afterLines="50"/>
        <w:ind w:firstLine="420" w:firstLineChars="200"/>
        <w:rPr>
          <w:rFonts w:ascii="宋体"/>
          <w:szCs w:val="21"/>
        </w:rPr>
      </w:pPr>
      <w:r>
        <w:rPr>
          <w:rFonts w:hint="eastAsia" w:ascii="宋体"/>
          <w:szCs w:val="21"/>
        </w:rPr>
        <w:t>（一）身故保险金申请</w:t>
      </w:r>
    </w:p>
    <w:p>
      <w:pPr>
        <w:spacing w:after="156" w:afterLines="50"/>
        <w:ind w:firstLine="420" w:firstLineChars="200"/>
        <w:rPr>
          <w:rFonts w:ascii="宋体"/>
          <w:szCs w:val="21"/>
        </w:rPr>
      </w:pPr>
      <w:r>
        <w:rPr>
          <w:rFonts w:hint="eastAsia" w:ascii="宋体"/>
          <w:szCs w:val="21"/>
          <w:lang w:val="en-US" w:eastAsia="zh-CN"/>
        </w:rPr>
        <w:t>1.</w:t>
      </w:r>
      <w:r>
        <w:rPr>
          <w:rFonts w:hint="eastAsia" w:ascii="宋体"/>
          <w:szCs w:val="21"/>
        </w:rPr>
        <w:t>保险金给付申请书；</w:t>
      </w:r>
    </w:p>
    <w:p>
      <w:pPr>
        <w:spacing w:after="156" w:afterLines="50"/>
        <w:ind w:firstLine="420" w:firstLineChars="200"/>
        <w:rPr>
          <w:rFonts w:ascii="宋体"/>
          <w:szCs w:val="21"/>
        </w:rPr>
      </w:pPr>
      <w:r>
        <w:rPr>
          <w:rFonts w:hint="eastAsia" w:ascii="宋体"/>
          <w:szCs w:val="21"/>
          <w:lang w:val="en-US" w:eastAsia="zh-CN"/>
        </w:rPr>
        <w:t>2.</w:t>
      </w:r>
      <w:r>
        <w:rPr>
          <w:rFonts w:hint="eastAsia" w:ascii="宋体"/>
          <w:szCs w:val="21"/>
        </w:rPr>
        <w:t>保险单或保险凭证原件；</w:t>
      </w:r>
    </w:p>
    <w:p>
      <w:pPr>
        <w:spacing w:after="156" w:afterLines="50"/>
        <w:ind w:firstLine="420" w:firstLineChars="200"/>
        <w:rPr>
          <w:rFonts w:ascii="宋体"/>
          <w:szCs w:val="21"/>
        </w:rPr>
      </w:pPr>
      <w:r>
        <w:rPr>
          <w:rFonts w:hint="eastAsia" w:ascii="宋体"/>
          <w:szCs w:val="21"/>
          <w:lang w:val="en-US" w:eastAsia="zh-CN"/>
        </w:rPr>
        <w:t>3.</w:t>
      </w:r>
      <w:r>
        <w:rPr>
          <w:rFonts w:ascii="宋体"/>
          <w:szCs w:val="21"/>
        </w:rPr>
        <w:t>被保险人的身份证明；</w:t>
      </w:r>
    </w:p>
    <w:p>
      <w:pPr>
        <w:spacing w:after="156" w:afterLines="50"/>
        <w:ind w:firstLine="420" w:firstLineChars="200"/>
        <w:rPr>
          <w:rFonts w:ascii="宋体"/>
          <w:szCs w:val="21"/>
        </w:rPr>
      </w:pPr>
      <w:r>
        <w:rPr>
          <w:rFonts w:hint="eastAsia" w:ascii="宋体"/>
          <w:szCs w:val="21"/>
          <w:lang w:val="en-US" w:eastAsia="zh-CN"/>
        </w:rPr>
        <w:t>4.</w:t>
      </w:r>
      <w:r>
        <w:rPr>
          <w:rFonts w:hint="eastAsia" w:ascii="宋体"/>
          <w:szCs w:val="21"/>
        </w:rPr>
        <w:t>保险金</w:t>
      </w:r>
      <w:r>
        <w:rPr>
          <w:rFonts w:ascii="宋体"/>
          <w:szCs w:val="21"/>
        </w:rPr>
        <w:t>受益人</w:t>
      </w:r>
      <w:r>
        <w:rPr>
          <w:rFonts w:hint="eastAsia" w:ascii="宋体"/>
          <w:szCs w:val="21"/>
        </w:rPr>
        <w:t>的身份证明；</w:t>
      </w:r>
    </w:p>
    <w:p>
      <w:pPr>
        <w:spacing w:after="156" w:afterLines="50"/>
        <w:ind w:firstLine="420" w:firstLineChars="200"/>
        <w:rPr>
          <w:rFonts w:ascii="宋体"/>
          <w:szCs w:val="21"/>
        </w:rPr>
      </w:pPr>
      <w:r>
        <w:rPr>
          <w:rFonts w:hint="eastAsia" w:ascii="宋体"/>
          <w:szCs w:val="21"/>
          <w:lang w:val="en-US" w:eastAsia="zh-CN"/>
        </w:rPr>
        <w:t>5.</w:t>
      </w:r>
      <w:r>
        <w:rPr>
          <w:rFonts w:hint="eastAsia" w:ascii="宋体"/>
          <w:szCs w:val="21"/>
        </w:rPr>
        <w:t>燃气公司、公安</w:t>
      </w:r>
      <w:r>
        <w:rPr>
          <w:rFonts w:hint="eastAsia" w:ascii="宋体"/>
          <w:szCs w:val="21"/>
          <w:lang w:eastAsia="zh-CN"/>
        </w:rPr>
        <w:t>部门</w:t>
      </w:r>
      <w:r>
        <w:rPr>
          <w:rFonts w:hint="eastAsia" w:ascii="宋体"/>
          <w:szCs w:val="21"/>
        </w:rPr>
        <w:t>等</w:t>
      </w:r>
      <w:r>
        <w:rPr>
          <w:rFonts w:hint="eastAsia" w:ascii="宋体"/>
          <w:szCs w:val="21"/>
          <w:lang w:eastAsia="zh-CN"/>
        </w:rPr>
        <w:t>有关</w:t>
      </w:r>
      <w:r>
        <w:rPr>
          <w:rFonts w:hint="eastAsia" w:ascii="宋体"/>
          <w:szCs w:val="21"/>
        </w:rPr>
        <w:t>部门出具的</w:t>
      </w:r>
      <w:r>
        <w:rPr>
          <w:rFonts w:hint="eastAsia" w:ascii="宋体"/>
          <w:szCs w:val="21"/>
          <w:lang w:eastAsia="zh-CN"/>
        </w:rPr>
        <w:t>民用</w:t>
      </w:r>
      <w:r>
        <w:rPr>
          <w:rFonts w:hint="eastAsia" w:ascii="宋体"/>
          <w:szCs w:val="21"/>
        </w:rPr>
        <w:t>燃气意外事故证明；</w:t>
      </w:r>
    </w:p>
    <w:p>
      <w:pPr>
        <w:spacing w:after="156" w:afterLines="50"/>
        <w:ind w:firstLine="420" w:firstLineChars="200"/>
        <w:rPr>
          <w:rFonts w:ascii="宋体"/>
          <w:szCs w:val="21"/>
        </w:rPr>
      </w:pPr>
      <w:r>
        <w:rPr>
          <w:rFonts w:hint="eastAsia" w:ascii="宋体"/>
          <w:szCs w:val="21"/>
          <w:lang w:val="en-US" w:eastAsia="zh-CN"/>
        </w:rPr>
        <w:t>6.</w:t>
      </w:r>
      <w:r>
        <w:rPr>
          <w:rFonts w:hint="eastAsia" w:ascii="宋体"/>
          <w:szCs w:val="21"/>
        </w:rPr>
        <w:t>公安部门出具的被保险人户籍注销证明、二级以上（含二级）或保险人认可的医疗机构出具的被保险人身故证明书。若被保险人为宣告死亡，保险金申请人应提供人民法院出具的宣告死亡证明文件；</w:t>
      </w:r>
    </w:p>
    <w:p>
      <w:pPr>
        <w:spacing w:after="156" w:afterLines="50"/>
        <w:ind w:firstLine="420" w:firstLineChars="200"/>
        <w:rPr>
          <w:rFonts w:ascii="宋体"/>
          <w:szCs w:val="21"/>
        </w:rPr>
      </w:pPr>
      <w:r>
        <w:rPr>
          <w:rFonts w:hint="eastAsia" w:ascii="宋体"/>
          <w:szCs w:val="21"/>
          <w:lang w:val="en-US" w:eastAsia="zh-CN"/>
        </w:rPr>
        <w:t>7.</w:t>
      </w:r>
      <w:r>
        <w:rPr>
          <w:rFonts w:ascii="宋体"/>
          <w:szCs w:val="21"/>
        </w:rPr>
        <w:t>其他</w:t>
      </w:r>
      <w:r>
        <w:rPr>
          <w:rFonts w:hint="eastAsia" w:ascii="宋体"/>
          <w:szCs w:val="21"/>
        </w:rPr>
        <w:t>与确认保险事故的性质、原因、伤害程度等有关的其他证明和资料；</w:t>
      </w:r>
    </w:p>
    <w:p>
      <w:pPr>
        <w:spacing w:after="156" w:afterLines="50"/>
        <w:ind w:firstLine="420" w:firstLineChars="200"/>
        <w:rPr>
          <w:rFonts w:ascii="宋体"/>
          <w:szCs w:val="21"/>
        </w:rPr>
      </w:pPr>
      <w:r>
        <w:rPr>
          <w:rFonts w:hint="eastAsia" w:ascii="宋体"/>
          <w:szCs w:val="21"/>
          <w:lang w:val="en-US" w:eastAsia="zh-CN"/>
        </w:rPr>
        <w:t>8.</w:t>
      </w:r>
      <w:r>
        <w:rPr>
          <w:rFonts w:hint="eastAsia" w:ascii="宋体"/>
          <w:szCs w:val="21"/>
        </w:rPr>
        <w:t>若保险金申请人委托他人申请的，还应提供授权委托书原件、委托人和受托人的身份证明等相关证明文件。</w:t>
      </w:r>
    </w:p>
    <w:p>
      <w:pPr>
        <w:spacing w:after="156" w:afterLines="50"/>
        <w:ind w:firstLine="420" w:firstLineChars="200"/>
        <w:rPr>
          <w:rFonts w:ascii="宋体"/>
          <w:szCs w:val="21"/>
        </w:rPr>
      </w:pPr>
      <w:r>
        <w:rPr>
          <w:rFonts w:hint="eastAsia" w:ascii="宋体"/>
          <w:szCs w:val="21"/>
        </w:rPr>
        <w:t>（二）伤残保险金申请</w:t>
      </w:r>
    </w:p>
    <w:p>
      <w:pPr>
        <w:spacing w:after="156" w:afterLines="50"/>
        <w:ind w:firstLine="420" w:firstLineChars="200"/>
        <w:rPr>
          <w:rFonts w:ascii="宋体"/>
          <w:szCs w:val="21"/>
        </w:rPr>
      </w:pPr>
      <w:r>
        <w:rPr>
          <w:rFonts w:hint="eastAsia" w:ascii="宋体"/>
          <w:szCs w:val="21"/>
          <w:lang w:val="en-US" w:eastAsia="zh-CN"/>
        </w:rPr>
        <w:t>1.</w:t>
      </w:r>
      <w:r>
        <w:rPr>
          <w:rFonts w:hint="eastAsia" w:ascii="宋体"/>
          <w:szCs w:val="21"/>
        </w:rPr>
        <w:t>保险金给付申请书；</w:t>
      </w:r>
    </w:p>
    <w:p>
      <w:pPr>
        <w:spacing w:after="156" w:afterLines="50"/>
        <w:ind w:firstLine="420" w:firstLineChars="200"/>
        <w:rPr>
          <w:rFonts w:ascii="宋体"/>
          <w:szCs w:val="21"/>
        </w:rPr>
      </w:pPr>
      <w:r>
        <w:rPr>
          <w:rFonts w:hint="eastAsia" w:ascii="宋体"/>
          <w:szCs w:val="21"/>
          <w:lang w:val="en-US" w:eastAsia="zh-CN"/>
        </w:rPr>
        <w:t>2.</w:t>
      </w:r>
      <w:r>
        <w:rPr>
          <w:rFonts w:hint="eastAsia" w:ascii="宋体"/>
          <w:szCs w:val="21"/>
        </w:rPr>
        <w:t>保险单或保险凭证原件；</w:t>
      </w:r>
    </w:p>
    <w:p>
      <w:pPr>
        <w:spacing w:after="156" w:afterLines="50"/>
        <w:ind w:firstLine="420" w:firstLineChars="200"/>
        <w:rPr>
          <w:rFonts w:ascii="宋体"/>
          <w:szCs w:val="21"/>
        </w:rPr>
      </w:pPr>
      <w:r>
        <w:rPr>
          <w:rFonts w:hint="eastAsia" w:ascii="宋体"/>
          <w:szCs w:val="21"/>
          <w:lang w:val="en-US" w:eastAsia="zh-CN"/>
        </w:rPr>
        <w:t>3.</w:t>
      </w:r>
      <w:r>
        <w:rPr>
          <w:rFonts w:hint="eastAsia" w:ascii="宋体"/>
          <w:szCs w:val="21"/>
        </w:rPr>
        <w:t>被保险人</w:t>
      </w:r>
      <w:r>
        <w:rPr>
          <w:rFonts w:ascii="宋体"/>
          <w:szCs w:val="21"/>
        </w:rPr>
        <w:t>的</w:t>
      </w:r>
      <w:r>
        <w:rPr>
          <w:rFonts w:hint="eastAsia" w:ascii="宋体"/>
          <w:szCs w:val="21"/>
        </w:rPr>
        <w:t>身份证明；</w:t>
      </w:r>
    </w:p>
    <w:p>
      <w:pPr>
        <w:spacing w:after="156" w:afterLines="50"/>
        <w:ind w:firstLine="420" w:firstLineChars="200"/>
        <w:rPr>
          <w:rFonts w:ascii="宋体"/>
          <w:szCs w:val="21"/>
        </w:rPr>
      </w:pPr>
      <w:r>
        <w:rPr>
          <w:rFonts w:hint="eastAsia" w:ascii="宋体"/>
          <w:szCs w:val="21"/>
          <w:lang w:val="en-US" w:eastAsia="zh-CN"/>
        </w:rPr>
        <w:t>4.</w:t>
      </w:r>
      <w:r>
        <w:rPr>
          <w:rFonts w:ascii="宋体"/>
          <w:szCs w:val="21"/>
        </w:rPr>
        <w:t>保险金申请人的身份证明；</w:t>
      </w:r>
    </w:p>
    <w:p>
      <w:pPr>
        <w:spacing w:after="156" w:afterLines="50"/>
        <w:ind w:firstLine="420" w:firstLineChars="200"/>
        <w:rPr>
          <w:rFonts w:ascii="宋体"/>
          <w:szCs w:val="21"/>
        </w:rPr>
      </w:pPr>
      <w:r>
        <w:rPr>
          <w:rFonts w:hint="eastAsia" w:ascii="宋体"/>
          <w:szCs w:val="21"/>
          <w:lang w:val="en-US" w:eastAsia="zh-CN"/>
        </w:rPr>
        <w:t>5.</w:t>
      </w:r>
      <w:r>
        <w:rPr>
          <w:rFonts w:hint="eastAsia" w:ascii="宋体"/>
          <w:szCs w:val="21"/>
        </w:rPr>
        <w:t>燃气公司、公安</w:t>
      </w:r>
      <w:r>
        <w:rPr>
          <w:rFonts w:hint="eastAsia" w:ascii="宋体"/>
          <w:szCs w:val="21"/>
          <w:lang w:eastAsia="zh-CN"/>
        </w:rPr>
        <w:t>部门</w:t>
      </w:r>
      <w:r>
        <w:rPr>
          <w:rFonts w:hint="eastAsia" w:ascii="宋体"/>
          <w:szCs w:val="21"/>
        </w:rPr>
        <w:t>等</w:t>
      </w:r>
      <w:r>
        <w:rPr>
          <w:rFonts w:hint="eastAsia" w:ascii="宋体"/>
          <w:szCs w:val="21"/>
          <w:lang w:eastAsia="zh-CN"/>
        </w:rPr>
        <w:t>有关</w:t>
      </w:r>
      <w:r>
        <w:rPr>
          <w:rFonts w:hint="eastAsia" w:ascii="宋体"/>
          <w:szCs w:val="21"/>
        </w:rPr>
        <w:t>部门出具的</w:t>
      </w:r>
      <w:r>
        <w:rPr>
          <w:rFonts w:hint="eastAsia" w:ascii="宋体"/>
          <w:szCs w:val="21"/>
          <w:lang w:eastAsia="zh-CN"/>
        </w:rPr>
        <w:t>民用</w:t>
      </w:r>
      <w:r>
        <w:rPr>
          <w:rFonts w:hint="eastAsia" w:ascii="宋体"/>
          <w:szCs w:val="21"/>
        </w:rPr>
        <w:t>燃气意外事故证明；</w:t>
      </w:r>
    </w:p>
    <w:p>
      <w:pPr>
        <w:spacing w:after="156" w:afterLines="50"/>
        <w:ind w:firstLine="420" w:firstLineChars="200"/>
        <w:rPr>
          <w:rFonts w:ascii="宋体"/>
          <w:szCs w:val="21"/>
        </w:rPr>
      </w:pPr>
      <w:r>
        <w:rPr>
          <w:rFonts w:hint="eastAsia" w:ascii="宋体"/>
          <w:szCs w:val="21"/>
          <w:lang w:val="en-US" w:eastAsia="zh-CN"/>
        </w:rPr>
        <w:t>6.</w:t>
      </w:r>
      <w:r>
        <w:rPr>
          <w:rFonts w:hint="eastAsia" w:ascii="宋体"/>
          <w:szCs w:val="21"/>
        </w:rPr>
        <w:t>二级以上（含二级）或保险人认可的医疗机构或司法鉴定机构出具的伤残鉴定书；</w:t>
      </w:r>
    </w:p>
    <w:p>
      <w:pPr>
        <w:spacing w:after="156" w:afterLines="50"/>
        <w:ind w:firstLine="420" w:firstLineChars="200"/>
        <w:rPr>
          <w:rFonts w:ascii="宋体"/>
          <w:szCs w:val="21"/>
        </w:rPr>
      </w:pPr>
      <w:r>
        <w:rPr>
          <w:rFonts w:hint="eastAsia" w:ascii="宋体"/>
          <w:szCs w:val="21"/>
          <w:lang w:val="en-US" w:eastAsia="zh-CN"/>
        </w:rPr>
        <w:t>7.</w:t>
      </w:r>
      <w:r>
        <w:rPr>
          <w:rFonts w:ascii="宋体"/>
          <w:szCs w:val="21"/>
        </w:rPr>
        <w:t>其他</w:t>
      </w:r>
      <w:r>
        <w:rPr>
          <w:rFonts w:hint="eastAsia" w:ascii="宋体"/>
          <w:szCs w:val="21"/>
        </w:rPr>
        <w:t>与确认保险事故的性质、原因、伤害程度等有关的其他证明和资料；</w:t>
      </w:r>
    </w:p>
    <w:p>
      <w:pPr>
        <w:autoSpaceDE w:val="0"/>
        <w:autoSpaceDN w:val="0"/>
        <w:spacing w:after="156" w:afterLines="50"/>
        <w:ind w:firstLine="420" w:firstLineChars="200"/>
        <w:textAlignment w:val="bottom"/>
        <w:rPr>
          <w:rFonts w:hint="eastAsia" w:ascii="宋体"/>
          <w:szCs w:val="21"/>
        </w:rPr>
      </w:pPr>
      <w:r>
        <w:rPr>
          <w:rFonts w:hint="eastAsia" w:ascii="宋体"/>
          <w:szCs w:val="21"/>
          <w:lang w:val="en-US" w:eastAsia="zh-CN"/>
        </w:rPr>
        <w:t>8.</w:t>
      </w:r>
      <w:r>
        <w:rPr>
          <w:rFonts w:hint="eastAsia" w:ascii="宋体"/>
          <w:szCs w:val="21"/>
        </w:rPr>
        <w:t>若保险金申请人委托他人申请的，还应提供授权委托书原件、委托人和受托人的身份证明等相关证明文件。</w:t>
      </w:r>
    </w:p>
    <w:p>
      <w:pPr>
        <w:spacing w:after="156" w:afterLines="50"/>
        <w:ind w:firstLine="420" w:firstLineChars="200"/>
        <w:rPr>
          <w:rFonts w:ascii="宋体"/>
          <w:szCs w:val="21"/>
          <w:highlight w:val="none"/>
        </w:rPr>
      </w:pPr>
      <w:r>
        <w:rPr>
          <w:rFonts w:hint="eastAsia" w:ascii="宋体"/>
          <w:szCs w:val="21"/>
          <w:highlight w:val="none"/>
        </w:rPr>
        <w:t>（</w:t>
      </w:r>
      <w:r>
        <w:rPr>
          <w:rFonts w:hint="eastAsia" w:ascii="宋体"/>
          <w:szCs w:val="21"/>
          <w:highlight w:val="none"/>
          <w:lang w:eastAsia="zh-CN"/>
        </w:rPr>
        <w:t>三</w:t>
      </w:r>
      <w:r>
        <w:rPr>
          <w:rFonts w:hint="eastAsia" w:ascii="宋体"/>
          <w:szCs w:val="21"/>
          <w:highlight w:val="none"/>
        </w:rPr>
        <w:t>）</w:t>
      </w:r>
      <w:r>
        <w:rPr>
          <w:rFonts w:hint="eastAsia" w:ascii="宋体"/>
          <w:szCs w:val="21"/>
          <w:highlight w:val="none"/>
          <w:lang w:eastAsia="zh-CN"/>
        </w:rPr>
        <w:t>医疗</w:t>
      </w:r>
      <w:r>
        <w:rPr>
          <w:rFonts w:hint="eastAsia" w:ascii="宋体"/>
          <w:szCs w:val="21"/>
          <w:highlight w:val="none"/>
        </w:rPr>
        <w:t>保险金申请</w:t>
      </w:r>
    </w:p>
    <w:p>
      <w:pPr>
        <w:spacing w:after="156" w:afterLines="50"/>
        <w:ind w:firstLine="420" w:firstLineChars="200"/>
        <w:rPr>
          <w:rFonts w:hint="eastAsia" w:ascii="宋体" w:hAnsi="Calibri" w:eastAsia="宋体" w:cs="Arial"/>
          <w:kern w:val="2"/>
          <w:sz w:val="21"/>
          <w:szCs w:val="21"/>
          <w:highlight w:val="none"/>
          <w:lang w:val="en-US" w:eastAsia="zh-CN" w:bidi="ar-SA"/>
        </w:rPr>
      </w:pPr>
      <w:r>
        <w:rPr>
          <w:rFonts w:hint="eastAsia" w:ascii="宋体" w:hAnsi="Calibri" w:eastAsia="宋体" w:cs="Arial"/>
          <w:kern w:val="2"/>
          <w:sz w:val="21"/>
          <w:szCs w:val="21"/>
          <w:highlight w:val="none"/>
          <w:lang w:val="en-US" w:eastAsia="zh-CN" w:bidi="ar-SA"/>
        </w:rPr>
        <w:t>1.保险金给付申请书；</w:t>
      </w:r>
    </w:p>
    <w:p>
      <w:pPr>
        <w:spacing w:after="156" w:afterLines="50"/>
        <w:ind w:firstLine="420" w:firstLineChars="200"/>
        <w:rPr>
          <w:rFonts w:hint="eastAsia" w:ascii="宋体" w:hAnsi="Calibri" w:eastAsia="宋体" w:cs="Arial"/>
          <w:kern w:val="2"/>
          <w:sz w:val="21"/>
          <w:szCs w:val="21"/>
          <w:highlight w:val="none"/>
          <w:lang w:val="en-US" w:eastAsia="zh-CN" w:bidi="ar-SA"/>
        </w:rPr>
      </w:pPr>
      <w:r>
        <w:rPr>
          <w:rFonts w:hint="eastAsia" w:ascii="宋体" w:hAnsi="Calibri" w:eastAsia="宋体" w:cs="Arial"/>
          <w:kern w:val="2"/>
          <w:sz w:val="21"/>
          <w:szCs w:val="21"/>
          <w:highlight w:val="none"/>
          <w:lang w:val="en-US" w:eastAsia="zh-CN" w:bidi="ar-SA"/>
        </w:rPr>
        <w:t>2.被保险人的身份证明；</w:t>
      </w:r>
    </w:p>
    <w:p>
      <w:pPr>
        <w:spacing w:after="156" w:afterLines="50"/>
        <w:ind w:firstLine="420" w:firstLineChars="200"/>
        <w:rPr>
          <w:rFonts w:hint="eastAsia" w:ascii="宋体" w:hAnsi="Calibri" w:eastAsia="宋体" w:cs="Arial"/>
          <w:kern w:val="2"/>
          <w:sz w:val="21"/>
          <w:szCs w:val="21"/>
          <w:highlight w:val="none"/>
          <w:lang w:val="en-US" w:eastAsia="zh-CN" w:bidi="ar-SA"/>
        </w:rPr>
      </w:pPr>
      <w:r>
        <w:rPr>
          <w:rFonts w:hint="eastAsia" w:ascii="宋体" w:hAnsi="Calibri" w:eastAsia="宋体" w:cs="Arial"/>
          <w:kern w:val="2"/>
          <w:sz w:val="21"/>
          <w:szCs w:val="21"/>
          <w:highlight w:val="none"/>
          <w:lang w:val="en-US" w:eastAsia="zh-CN" w:bidi="ar-SA"/>
        </w:rPr>
        <w:t>3.保险金申请人的身份证明；</w:t>
      </w:r>
    </w:p>
    <w:p>
      <w:pPr>
        <w:spacing w:after="156" w:afterLines="50"/>
        <w:ind w:firstLine="420" w:firstLineChars="200"/>
        <w:rPr>
          <w:rFonts w:hint="eastAsia" w:ascii="宋体" w:hAnsi="Calibri" w:eastAsia="宋体" w:cs="Arial"/>
          <w:kern w:val="2"/>
          <w:sz w:val="21"/>
          <w:szCs w:val="21"/>
          <w:highlight w:val="none"/>
          <w:lang w:val="en-US" w:eastAsia="zh-CN" w:bidi="ar-SA"/>
        </w:rPr>
      </w:pPr>
      <w:r>
        <w:rPr>
          <w:rFonts w:hint="eastAsia" w:ascii="宋体" w:hAnsi="Calibri" w:eastAsia="宋体" w:cs="Arial"/>
          <w:kern w:val="2"/>
          <w:sz w:val="21"/>
          <w:szCs w:val="21"/>
          <w:highlight w:val="none"/>
          <w:lang w:val="en-US" w:eastAsia="zh-CN" w:bidi="ar-SA"/>
        </w:rPr>
        <w:t>4.保险人认可的医疗机构出具的医疗证明和医疗费用原始凭证；</w:t>
      </w:r>
    </w:p>
    <w:p>
      <w:pPr>
        <w:spacing w:after="156" w:afterLines="50"/>
        <w:ind w:firstLine="420" w:firstLineChars="200"/>
        <w:rPr>
          <w:rFonts w:ascii="宋体"/>
          <w:szCs w:val="21"/>
          <w:highlight w:val="none"/>
        </w:rPr>
      </w:pPr>
      <w:r>
        <w:rPr>
          <w:rFonts w:hint="eastAsia" w:ascii="宋体" w:hAnsi="Calibri" w:eastAsia="宋体" w:cs="Arial"/>
          <w:kern w:val="2"/>
          <w:sz w:val="21"/>
          <w:szCs w:val="21"/>
          <w:highlight w:val="none"/>
          <w:lang w:val="en-US" w:eastAsia="zh-CN" w:bidi="ar-SA"/>
        </w:rPr>
        <w:t>5.燃</w:t>
      </w:r>
      <w:r>
        <w:rPr>
          <w:rFonts w:hint="eastAsia" w:ascii="宋体"/>
          <w:szCs w:val="21"/>
          <w:highlight w:val="none"/>
        </w:rPr>
        <w:t>气公司、公安等部门出具的燃气意外事故证明；</w:t>
      </w:r>
    </w:p>
    <w:p>
      <w:pPr>
        <w:pStyle w:val="8"/>
        <w:widowControl/>
        <w:adjustRightInd w:val="0"/>
        <w:snapToGrid w:val="0"/>
        <w:spacing w:after="156" w:afterLines="50"/>
        <w:ind w:firstLine="420" w:firstLineChars="200"/>
        <w:rPr>
          <w:rFonts w:ascii="宋体" w:hAnsi="宋体" w:cs="宋体"/>
          <w:color w:val="000000"/>
          <w:sz w:val="21"/>
          <w:szCs w:val="21"/>
          <w:highlight w:val="none"/>
        </w:rPr>
      </w:pPr>
      <w:r>
        <w:rPr>
          <w:rFonts w:hint="eastAsia" w:ascii="宋体" w:hAnsi="Calibri" w:eastAsia="宋体" w:cs="Arial"/>
          <w:kern w:val="2"/>
          <w:sz w:val="21"/>
          <w:szCs w:val="21"/>
          <w:highlight w:val="none"/>
          <w:lang w:val="en-US" w:eastAsia="zh-CN" w:bidi="ar-SA"/>
        </w:rPr>
        <w:t>6.</w:t>
      </w:r>
      <w:r>
        <w:rPr>
          <w:rFonts w:hint="eastAsia" w:ascii="宋体" w:hAnsi="宋体" w:cs="宋体"/>
          <w:color w:val="000000"/>
          <w:sz w:val="21"/>
          <w:szCs w:val="21"/>
          <w:highlight w:val="none"/>
        </w:rPr>
        <w:t>被保险人若已通过其它途径获得了部分医疗费用的补偿并无法提供医疗费用原始凭证时，需提供医疗费用凭证复印件，同时出具注明已给付比例和金额、加盖支付费用单位公章的分割单等相关证明，保险人在剩余医疗费用内按本合同约定承担保险责任。</w:t>
      </w:r>
    </w:p>
    <w:p>
      <w:pPr>
        <w:pStyle w:val="8"/>
        <w:widowControl/>
        <w:adjustRightInd w:val="0"/>
        <w:snapToGrid w:val="0"/>
        <w:spacing w:after="156" w:afterLines="50"/>
        <w:ind w:firstLine="420" w:firstLineChars="200"/>
        <w:rPr>
          <w:rFonts w:ascii="宋体" w:hAnsi="宋体" w:cs="宋体"/>
          <w:color w:val="000000"/>
          <w:sz w:val="21"/>
          <w:szCs w:val="21"/>
          <w:highlight w:val="none"/>
        </w:rPr>
      </w:pPr>
      <w:r>
        <w:rPr>
          <w:rFonts w:hint="eastAsia" w:ascii="宋体" w:hAnsi="宋体" w:cs="宋体"/>
          <w:color w:val="000000"/>
          <w:sz w:val="21"/>
          <w:szCs w:val="21"/>
          <w:highlight w:val="none"/>
        </w:rPr>
        <w:t>本合同所指分割单应符合财政部《会计基础工作规范》的有关要求。涉及社会基本医疗保险时，分割单指社会基本医疗保险费用结算表，或当地社会基本医疗保险结算办法所规定的其他类似费用结算证明。</w:t>
      </w:r>
    </w:p>
    <w:p>
      <w:pPr>
        <w:spacing w:after="156" w:afterLines="50"/>
        <w:ind w:right="-47" w:firstLine="420" w:firstLineChars="200"/>
        <w:rPr>
          <w:rFonts w:ascii="宋体"/>
          <w:szCs w:val="21"/>
          <w:highlight w:val="none"/>
        </w:rPr>
      </w:pPr>
      <w:r>
        <w:rPr>
          <w:rFonts w:hint="eastAsia" w:ascii="宋体"/>
          <w:szCs w:val="21"/>
          <w:highlight w:val="none"/>
          <w:lang w:val="en-US" w:eastAsia="zh-CN"/>
        </w:rPr>
        <w:t>7.</w:t>
      </w:r>
      <w:r>
        <w:rPr>
          <w:rFonts w:ascii="宋体"/>
          <w:szCs w:val="21"/>
          <w:highlight w:val="none"/>
        </w:rPr>
        <w:t>其他</w:t>
      </w:r>
      <w:r>
        <w:rPr>
          <w:rFonts w:hint="eastAsia" w:ascii="宋体"/>
          <w:szCs w:val="21"/>
          <w:highlight w:val="none"/>
        </w:rPr>
        <w:t>与确认保险事故的性质、原因、伤害程度、医疗费用等有关的证明和资料</w:t>
      </w:r>
      <w:r>
        <w:rPr>
          <w:rFonts w:ascii="宋体"/>
          <w:szCs w:val="21"/>
          <w:highlight w:val="none"/>
        </w:rPr>
        <w:t>；</w:t>
      </w:r>
    </w:p>
    <w:p>
      <w:pPr>
        <w:autoSpaceDE w:val="0"/>
        <w:autoSpaceDN w:val="0"/>
        <w:spacing w:after="156" w:afterLines="50"/>
        <w:ind w:firstLine="420" w:firstLineChars="200"/>
        <w:textAlignment w:val="bottom"/>
        <w:rPr>
          <w:rFonts w:asciiTheme="minorEastAsia" w:hAnsiTheme="minorEastAsia" w:eastAsiaTheme="minorEastAsia" w:cstheme="minorEastAsia"/>
          <w:szCs w:val="21"/>
          <w:highlight w:val="none"/>
        </w:rPr>
      </w:pPr>
      <w:r>
        <w:rPr>
          <w:rFonts w:hint="eastAsia" w:ascii="宋体"/>
          <w:szCs w:val="21"/>
          <w:highlight w:val="none"/>
          <w:lang w:val="en-US" w:eastAsia="zh-CN"/>
        </w:rPr>
        <w:t>8.</w:t>
      </w:r>
      <w:r>
        <w:rPr>
          <w:rFonts w:hint="eastAsia" w:ascii="宋体"/>
          <w:szCs w:val="21"/>
          <w:highlight w:val="none"/>
        </w:rPr>
        <w:t>若保险金申请人委托他人申请的，还应提供授权委托书原件、委托人和受托人的身份证明等相关证明文件。</w:t>
      </w:r>
    </w:p>
    <w:p>
      <w:pPr>
        <w:adjustRightInd w:val="0"/>
        <w:snapToGrid w:val="0"/>
        <w:spacing w:before="156" w:after="156" w:afterLines="50"/>
        <w:ind w:firstLine="422" w:firstLineChars="200"/>
        <w:rPr>
          <w:rFonts w:hint="eastAsia" w:ascii="宋体"/>
          <w:b/>
          <w:bCs/>
          <w:szCs w:val="21"/>
          <w:highlight w:val="none"/>
        </w:rPr>
      </w:pPr>
      <w:r>
        <w:rPr>
          <w:rFonts w:hint="eastAsia"/>
          <w:b/>
          <w:bCs/>
          <w:highlight w:val="none"/>
        </w:rPr>
        <w:t>被保险人同时拥有多份有效的费用补偿型医疗保险保险单的，可以自主决定理赔申请顺序。</w:t>
      </w:r>
    </w:p>
    <w:p>
      <w:pPr>
        <w:spacing w:after="156" w:afterLines="50"/>
        <w:ind w:firstLine="422" w:firstLineChars="200"/>
        <w:rPr>
          <w:rFonts w:ascii="宋体"/>
          <w:szCs w:val="21"/>
        </w:rPr>
      </w:pPr>
      <w:r>
        <w:rPr>
          <w:rFonts w:hint="eastAsia" w:ascii="宋体"/>
          <w:b/>
          <w:szCs w:val="21"/>
        </w:rPr>
        <w:t>第二十</w:t>
      </w:r>
      <w:r>
        <w:rPr>
          <w:rFonts w:hint="eastAsia" w:ascii="宋体"/>
          <w:b/>
          <w:szCs w:val="21"/>
          <w:lang w:eastAsia="zh-CN"/>
        </w:rPr>
        <w:t>六</w:t>
      </w:r>
      <w:r>
        <w:rPr>
          <w:rFonts w:hint="eastAsia" w:ascii="宋体"/>
          <w:b/>
          <w:szCs w:val="21"/>
        </w:rPr>
        <w:t xml:space="preserve">条 </w:t>
      </w:r>
      <w:r>
        <w:rPr>
          <w:rFonts w:hint="eastAsia" w:ascii="宋体"/>
          <w:szCs w:val="21"/>
        </w:rPr>
        <w:t xml:space="preserve"> 保险金申请人向保险人请求给付保险金的诉讼时效</w:t>
      </w:r>
      <w:r>
        <w:rPr>
          <w:rFonts w:ascii="宋体"/>
          <w:szCs w:val="21"/>
        </w:rPr>
        <w:t>依据</w:t>
      </w:r>
      <w:r>
        <w:rPr>
          <w:rFonts w:hint="eastAsia" w:ascii="宋体"/>
          <w:szCs w:val="21"/>
        </w:rPr>
        <w:t>中华人民共和国</w:t>
      </w:r>
      <w:r>
        <w:rPr>
          <w:rFonts w:ascii="宋体"/>
          <w:szCs w:val="21"/>
        </w:rPr>
        <w:t>境内</w:t>
      </w:r>
      <w:r>
        <w:rPr>
          <w:rFonts w:hint="eastAsia" w:ascii="宋体"/>
          <w:szCs w:val="21"/>
        </w:rPr>
        <w:t>（</w:t>
      </w:r>
      <w:r>
        <w:rPr>
          <w:rFonts w:hint="eastAsia" w:ascii="宋体"/>
          <w:b/>
          <w:bCs/>
          <w:szCs w:val="21"/>
        </w:rPr>
        <w:t>不包括港</w:t>
      </w:r>
      <w:r>
        <w:rPr>
          <w:rFonts w:hint="eastAsia" w:ascii="宋体"/>
          <w:b/>
          <w:bCs/>
          <w:szCs w:val="21"/>
          <w:lang w:eastAsia="zh-CN"/>
        </w:rPr>
        <w:t>、</w:t>
      </w:r>
      <w:r>
        <w:rPr>
          <w:rFonts w:hint="eastAsia" w:ascii="宋体"/>
          <w:b/>
          <w:bCs/>
          <w:szCs w:val="21"/>
        </w:rPr>
        <w:t>澳</w:t>
      </w:r>
      <w:r>
        <w:rPr>
          <w:rFonts w:hint="eastAsia" w:ascii="宋体"/>
          <w:b/>
          <w:bCs/>
          <w:szCs w:val="21"/>
          <w:lang w:eastAsia="zh-CN"/>
        </w:rPr>
        <w:t>、</w:t>
      </w:r>
      <w:r>
        <w:rPr>
          <w:rFonts w:hint="eastAsia" w:ascii="宋体"/>
          <w:b/>
          <w:bCs/>
          <w:szCs w:val="21"/>
        </w:rPr>
        <w:t>台地区</w:t>
      </w:r>
      <w:r>
        <w:rPr>
          <w:rFonts w:hint="eastAsia" w:ascii="宋体"/>
          <w:szCs w:val="21"/>
        </w:rPr>
        <w:t>）</w:t>
      </w:r>
      <w:r>
        <w:rPr>
          <w:rFonts w:ascii="宋体"/>
          <w:szCs w:val="21"/>
        </w:rPr>
        <w:t>相关法律规定处理。</w:t>
      </w:r>
    </w:p>
    <w:p>
      <w:pPr>
        <w:keepNext w:val="0"/>
        <w:keepLines w:val="0"/>
        <w:pageBreakBefore w:val="0"/>
        <w:widowControl w:val="0"/>
        <w:tabs>
          <w:tab w:val="center" w:pos="4216"/>
          <w:tab w:val="left" w:pos="6593"/>
        </w:tabs>
        <w:kinsoku/>
        <w:wordWrap/>
        <w:overflowPunct/>
        <w:topLinePunct w:val="0"/>
        <w:autoSpaceDE/>
        <w:autoSpaceDN/>
        <w:bidi w:val="0"/>
        <w:adjustRightInd w:val="0"/>
        <w:snapToGrid w:val="0"/>
        <w:spacing w:after="156" w:afterLines="50"/>
        <w:ind w:firstLine="0" w:firstLineChars="0"/>
        <w:jc w:val="center"/>
        <w:textAlignment w:val="auto"/>
        <w:rPr>
          <w:rFonts w:hint="eastAsia" w:ascii="宋体" w:eastAsia="宋体"/>
          <w:b/>
          <w:szCs w:val="21"/>
          <w:lang w:eastAsia="zh-CN"/>
        </w:rPr>
      </w:pPr>
      <w:r>
        <w:rPr>
          <w:rFonts w:hint="eastAsia" w:ascii="宋体"/>
          <w:b/>
          <w:szCs w:val="21"/>
        </w:rPr>
        <w:t>争议处理和法律适用</w:t>
      </w:r>
    </w:p>
    <w:p>
      <w:pPr>
        <w:spacing w:after="156" w:afterLines="50"/>
        <w:ind w:firstLine="422" w:firstLineChars="200"/>
        <w:rPr>
          <w:rFonts w:ascii="宋体"/>
          <w:szCs w:val="21"/>
        </w:rPr>
      </w:pPr>
      <w:r>
        <w:rPr>
          <w:rFonts w:hint="eastAsia" w:ascii="宋体"/>
          <w:b/>
          <w:szCs w:val="21"/>
        </w:rPr>
        <w:t>第二十</w:t>
      </w:r>
      <w:r>
        <w:rPr>
          <w:rFonts w:hint="eastAsia" w:ascii="宋体"/>
          <w:b/>
          <w:szCs w:val="21"/>
          <w:lang w:eastAsia="zh-CN"/>
        </w:rPr>
        <w:t>七</w:t>
      </w:r>
      <w:r>
        <w:rPr>
          <w:rFonts w:hint="eastAsia" w:ascii="宋体"/>
          <w:b/>
          <w:szCs w:val="21"/>
        </w:rPr>
        <w:t>条</w:t>
      </w:r>
      <w:r>
        <w:rPr>
          <w:rFonts w:hint="eastAsia" w:ascii="宋体"/>
          <w:szCs w:val="21"/>
        </w:rPr>
        <w:t xml:space="preserve">  </w:t>
      </w:r>
      <w:r>
        <w:rPr>
          <w:rFonts w:hint="default" w:ascii="宋体"/>
          <w:szCs w:val="21"/>
          <w:lang w:val="en-US"/>
        </w:rPr>
        <w:t>因履行本保险合</w:t>
      </w:r>
      <w:r>
        <w:rPr>
          <w:rFonts w:hint="eastAsia" w:ascii="宋体"/>
          <w:szCs w:val="21"/>
        </w:rPr>
        <w:t>同发生的争议，由当事人协商解决。协商不成的，提交保险单载明的仲裁机构仲裁；保险单未载明仲裁机构或者争议发生后未达成仲裁协议的，依法向人民法院起诉。</w:t>
      </w:r>
    </w:p>
    <w:p>
      <w:pPr>
        <w:spacing w:after="156" w:afterLines="50"/>
        <w:ind w:firstLine="422" w:firstLineChars="200"/>
        <w:rPr>
          <w:rFonts w:ascii="宋体"/>
          <w:szCs w:val="21"/>
        </w:rPr>
      </w:pPr>
      <w:r>
        <w:rPr>
          <w:rFonts w:hint="eastAsia" w:ascii="宋体"/>
          <w:b/>
          <w:szCs w:val="21"/>
        </w:rPr>
        <w:t>第二十</w:t>
      </w:r>
      <w:r>
        <w:rPr>
          <w:rFonts w:hint="eastAsia" w:ascii="宋体"/>
          <w:b/>
          <w:szCs w:val="21"/>
          <w:lang w:eastAsia="zh-CN"/>
        </w:rPr>
        <w:t>八</w:t>
      </w:r>
      <w:r>
        <w:rPr>
          <w:rFonts w:hint="eastAsia" w:ascii="宋体"/>
          <w:b/>
          <w:szCs w:val="21"/>
        </w:rPr>
        <w:t>条</w:t>
      </w:r>
      <w:r>
        <w:rPr>
          <w:rFonts w:hint="eastAsia" w:ascii="宋体"/>
          <w:szCs w:val="21"/>
        </w:rPr>
        <w:t xml:space="preserve">  与本保险合同有关的以及履行本保险合同产生的一切争议处理适用中华人民共和国法律（</w:t>
      </w:r>
      <w:r>
        <w:rPr>
          <w:rFonts w:hint="eastAsia" w:ascii="宋体"/>
          <w:b/>
          <w:bCs/>
          <w:szCs w:val="21"/>
        </w:rPr>
        <w:t>不包括港</w:t>
      </w:r>
      <w:r>
        <w:rPr>
          <w:rFonts w:hint="eastAsia" w:ascii="宋体"/>
          <w:b/>
          <w:bCs/>
          <w:szCs w:val="21"/>
          <w:lang w:eastAsia="zh-CN"/>
        </w:rPr>
        <w:t>、</w:t>
      </w:r>
      <w:r>
        <w:rPr>
          <w:rFonts w:hint="eastAsia" w:ascii="宋体"/>
          <w:b/>
          <w:bCs/>
          <w:szCs w:val="21"/>
        </w:rPr>
        <w:t>澳</w:t>
      </w:r>
      <w:r>
        <w:rPr>
          <w:rFonts w:hint="eastAsia" w:ascii="宋体"/>
          <w:b/>
          <w:bCs/>
          <w:szCs w:val="21"/>
          <w:lang w:eastAsia="zh-CN"/>
        </w:rPr>
        <w:t>、</w:t>
      </w:r>
      <w:r>
        <w:rPr>
          <w:rFonts w:hint="eastAsia" w:ascii="宋体"/>
          <w:b/>
          <w:bCs/>
          <w:szCs w:val="21"/>
        </w:rPr>
        <w:t>台地区法律</w:t>
      </w:r>
      <w:r>
        <w:rPr>
          <w:rFonts w:hint="eastAsia" w:ascii="宋体"/>
          <w:szCs w:val="21"/>
        </w:rPr>
        <w:t>）。</w:t>
      </w:r>
    </w:p>
    <w:p>
      <w:pPr>
        <w:keepNext w:val="0"/>
        <w:keepLines w:val="0"/>
        <w:pageBreakBefore w:val="0"/>
        <w:widowControl w:val="0"/>
        <w:kinsoku/>
        <w:wordWrap/>
        <w:overflowPunct/>
        <w:topLinePunct w:val="0"/>
        <w:autoSpaceDE/>
        <w:autoSpaceDN/>
        <w:bidi w:val="0"/>
        <w:adjustRightInd w:val="0"/>
        <w:snapToGrid w:val="0"/>
        <w:spacing w:after="156" w:afterLines="50"/>
        <w:jc w:val="center"/>
        <w:textAlignment w:val="auto"/>
        <w:rPr>
          <w:rFonts w:ascii="宋体"/>
          <w:b/>
          <w:szCs w:val="21"/>
        </w:rPr>
      </w:pPr>
      <w:r>
        <w:rPr>
          <w:rFonts w:hint="eastAsia" w:ascii="宋体"/>
          <w:b/>
          <w:szCs w:val="21"/>
        </w:rPr>
        <w:t>其他事项</w:t>
      </w:r>
    </w:p>
    <w:p>
      <w:pPr>
        <w:keepNext w:val="0"/>
        <w:keepLines w:val="0"/>
        <w:pageBreakBefore w:val="0"/>
        <w:widowControl w:val="0"/>
        <w:kinsoku/>
        <w:wordWrap/>
        <w:overflowPunct/>
        <w:topLinePunct w:val="0"/>
        <w:autoSpaceDE w:val="0"/>
        <w:autoSpaceDN w:val="0"/>
        <w:bidi w:val="0"/>
        <w:adjustRightInd w:val="0"/>
        <w:snapToGrid w:val="0"/>
        <w:spacing w:after="157" w:afterLines="50" w:line="240" w:lineRule="auto"/>
        <w:ind w:left="0" w:firstLine="422" w:firstLineChars="200"/>
        <w:textAlignment w:val="auto"/>
        <w:rPr>
          <w:b/>
          <w:bCs/>
          <w:szCs w:val="21"/>
        </w:rPr>
      </w:pPr>
      <w:r>
        <w:rPr>
          <w:b/>
          <w:szCs w:val="21"/>
        </w:rPr>
        <w:t>第</w:t>
      </w:r>
      <w:r>
        <w:rPr>
          <w:rFonts w:hint="eastAsia"/>
          <w:b/>
          <w:szCs w:val="21"/>
          <w:lang w:eastAsia="zh-CN"/>
        </w:rPr>
        <w:t>二十九</w:t>
      </w:r>
      <w:r>
        <w:rPr>
          <w:b/>
          <w:szCs w:val="21"/>
        </w:rPr>
        <w:t xml:space="preserve">条  </w:t>
      </w:r>
      <w:r>
        <w:rPr>
          <w:szCs w:val="21"/>
        </w:rPr>
        <w:t>在本合同成立后，投保人可以书面形式通知保险人解除本合同，</w:t>
      </w:r>
      <w:r>
        <w:rPr>
          <w:b/>
          <w:bCs/>
          <w:szCs w:val="21"/>
        </w:rPr>
        <w:t>但保险人根据本合同约定已给付保险金的除外。</w:t>
      </w:r>
    </w:p>
    <w:p>
      <w:pPr>
        <w:autoSpaceDE w:val="0"/>
        <w:autoSpaceDN w:val="0"/>
        <w:adjustRightInd w:val="0"/>
        <w:snapToGrid w:val="0"/>
        <w:spacing w:after="156" w:afterLines="50"/>
        <w:ind w:firstLine="422" w:firstLineChars="200"/>
        <w:jc w:val="left"/>
        <w:rPr>
          <w:rFonts w:ascii="Times New Roman" w:hAnsi="Times New Roman"/>
          <w:color w:val="000000"/>
          <w:kern w:val="0"/>
          <w:szCs w:val="21"/>
          <w:highlight w:val="none"/>
        </w:rPr>
      </w:pPr>
      <w:r>
        <w:rPr>
          <w:rFonts w:hint="eastAsia" w:ascii="宋体"/>
          <w:b/>
          <w:szCs w:val="21"/>
          <w:highlight w:val="none"/>
        </w:rPr>
        <w:t>第</w:t>
      </w:r>
      <w:r>
        <w:rPr>
          <w:rFonts w:hint="eastAsia" w:ascii="宋体"/>
          <w:b/>
          <w:szCs w:val="21"/>
          <w:highlight w:val="none"/>
          <w:lang w:eastAsia="zh-CN"/>
        </w:rPr>
        <w:t>三十</w:t>
      </w:r>
      <w:r>
        <w:rPr>
          <w:rFonts w:hint="eastAsia" w:ascii="宋体"/>
          <w:b/>
          <w:szCs w:val="21"/>
          <w:highlight w:val="none"/>
        </w:rPr>
        <w:t>条</w:t>
      </w:r>
      <w:r>
        <w:rPr>
          <w:rFonts w:hint="eastAsia" w:ascii="宋体"/>
          <w:szCs w:val="21"/>
          <w:highlight w:val="none"/>
        </w:rPr>
        <w:t xml:space="preserve">  </w:t>
      </w:r>
      <w:r>
        <w:rPr>
          <w:rFonts w:ascii="Times New Roman" w:hAnsi="Times New Roman"/>
          <w:szCs w:val="21"/>
          <w:highlight w:val="none"/>
        </w:rPr>
        <w:t>投保人要求解除本保险合同，自保险人接到保险合同解除申请书之时起，本保险合同的效力终止。保险人收到上述证明文件和资料之日起30日内退还保险单的</w:t>
      </w:r>
      <w:r>
        <w:rPr>
          <w:rFonts w:hint="eastAsia" w:ascii="Times New Roman" w:hAnsi="Times New Roman"/>
          <w:szCs w:val="21"/>
          <w:highlight w:val="none"/>
          <w:lang w:eastAsia="zh-CN"/>
        </w:rPr>
        <w:t>最低现金价值</w:t>
      </w:r>
      <w:r>
        <w:rPr>
          <w:rFonts w:ascii="Times New Roman" w:hAnsi="Times New Roman"/>
          <w:szCs w:val="21"/>
          <w:highlight w:val="none"/>
        </w:rPr>
        <w:t>。</w:t>
      </w:r>
    </w:p>
    <w:p>
      <w:pPr>
        <w:spacing w:after="156" w:afterLines="50"/>
        <w:ind w:firstLine="422" w:firstLineChars="200"/>
        <w:rPr>
          <w:rFonts w:ascii="宋体"/>
          <w:szCs w:val="21"/>
        </w:rPr>
      </w:pPr>
      <w:r>
        <w:rPr>
          <w:rFonts w:hint="eastAsia" w:ascii="宋体"/>
          <w:b/>
          <w:bCs/>
          <w:szCs w:val="21"/>
        </w:rPr>
        <w:t>第</w:t>
      </w:r>
      <w:r>
        <w:rPr>
          <w:rFonts w:hint="eastAsia" w:ascii="宋体"/>
          <w:b/>
          <w:bCs/>
          <w:szCs w:val="21"/>
          <w:lang w:eastAsia="zh-CN"/>
        </w:rPr>
        <w:t>三十一</w:t>
      </w:r>
      <w:r>
        <w:rPr>
          <w:rFonts w:hint="eastAsia" w:ascii="宋体"/>
          <w:b/>
          <w:bCs/>
          <w:szCs w:val="21"/>
        </w:rPr>
        <w:t>条</w:t>
      </w:r>
      <w:r>
        <w:rPr>
          <w:rFonts w:hint="eastAsia" w:ascii="宋体"/>
          <w:szCs w:val="21"/>
        </w:rPr>
        <w:t xml:space="preserve">  投保人解除本保险合同时，应提供下列证明文件和资料：</w:t>
      </w:r>
    </w:p>
    <w:p>
      <w:pPr>
        <w:spacing w:after="156" w:afterLines="50"/>
        <w:ind w:firstLine="420" w:firstLineChars="200"/>
        <w:rPr>
          <w:rFonts w:ascii="宋体"/>
          <w:szCs w:val="21"/>
        </w:rPr>
      </w:pPr>
      <w:r>
        <w:rPr>
          <w:rFonts w:hint="eastAsia" w:ascii="宋体"/>
          <w:szCs w:val="21"/>
        </w:rPr>
        <w:t>（一）保险合同解除申请书；</w:t>
      </w:r>
    </w:p>
    <w:p>
      <w:pPr>
        <w:spacing w:after="156" w:afterLines="50"/>
        <w:ind w:firstLine="420" w:firstLineChars="200"/>
        <w:rPr>
          <w:rFonts w:ascii="宋体"/>
          <w:szCs w:val="21"/>
        </w:rPr>
      </w:pPr>
      <w:r>
        <w:rPr>
          <w:rFonts w:hint="eastAsia" w:ascii="宋体"/>
          <w:szCs w:val="21"/>
        </w:rPr>
        <w:t>（二）保险单原件；</w:t>
      </w:r>
    </w:p>
    <w:p>
      <w:pPr>
        <w:spacing w:after="156" w:afterLines="50"/>
        <w:ind w:firstLine="420" w:firstLineChars="200"/>
        <w:rPr>
          <w:rFonts w:ascii="宋体"/>
          <w:szCs w:val="21"/>
          <w:highlight w:val="none"/>
        </w:rPr>
      </w:pPr>
      <w:r>
        <w:rPr>
          <w:rFonts w:hint="eastAsia" w:ascii="宋体"/>
          <w:szCs w:val="21"/>
          <w:highlight w:val="none"/>
        </w:rPr>
        <w:t>（三）保险费交付凭证；</w:t>
      </w:r>
    </w:p>
    <w:p>
      <w:pPr>
        <w:spacing w:after="156" w:afterLines="50"/>
        <w:ind w:firstLine="420" w:firstLineChars="200"/>
        <w:rPr>
          <w:rFonts w:ascii="宋体"/>
          <w:szCs w:val="21"/>
        </w:rPr>
      </w:pPr>
      <w:r>
        <w:rPr>
          <w:rFonts w:hint="eastAsia" w:ascii="宋体"/>
          <w:szCs w:val="21"/>
        </w:rPr>
        <w:t>（四）投保人身份证明。</w:t>
      </w:r>
    </w:p>
    <w:p>
      <w:pPr>
        <w:pStyle w:val="26"/>
        <w:keepNext w:val="0"/>
        <w:keepLines w:val="0"/>
        <w:pageBreakBefore w:val="0"/>
        <w:widowControl w:val="0"/>
        <w:kinsoku/>
        <w:wordWrap/>
        <w:overflowPunct/>
        <w:topLinePunct w:val="0"/>
        <w:autoSpaceDE/>
        <w:autoSpaceDN/>
        <w:bidi w:val="0"/>
        <w:adjustRightInd w:val="0"/>
        <w:snapToGrid w:val="0"/>
        <w:spacing w:after="156" w:afterLines="50"/>
        <w:jc w:val="center"/>
        <w:textAlignment w:val="auto"/>
        <w:rPr>
          <w:rFonts w:ascii="宋体"/>
          <w:szCs w:val="21"/>
        </w:rPr>
      </w:pPr>
      <w:r>
        <w:rPr>
          <w:rFonts w:hint="eastAsia" w:ascii="宋体"/>
          <w:szCs w:val="21"/>
        </w:rPr>
        <w:t>释义</w:t>
      </w:r>
    </w:p>
    <w:p>
      <w:pPr>
        <w:pStyle w:val="25"/>
        <w:adjustRightInd w:val="0"/>
        <w:snapToGrid/>
        <w:spacing w:after="156" w:afterLines="50"/>
        <w:ind w:left="0" w:leftChars="0"/>
        <w:rPr>
          <w:rStyle w:val="24"/>
          <w:rFonts w:ascii="宋体"/>
          <w:b w:val="0"/>
          <w:bCs w:val="0"/>
          <w:sz w:val="21"/>
          <w:szCs w:val="21"/>
        </w:rPr>
      </w:pPr>
      <w:r>
        <w:rPr>
          <w:rFonts w:ascii="宋体" w:cs="宋体"/>
          <w:b/>
          <w:bCs/>
          <w:szCs w:val="21"/>
        </w:rPr>
        <w:t>第三十</w:t>
      </w:r>
      <w:r>
        <w:rPr>
          <w:rFonts w:hint="eastAsia" w:ascii="宋体" w:cs="宋体"/>
          <w:b/>
          <w:bCs/>
          <w:szCs w:val="21"/>
          <w:lang w:eastAsia="zh-CN"/>
        </w:rPr>
        <w:t>二</w:t>
      </w:r>
      <w:r>
        <w:rPr>
          <w:rFonts w:ascii="宋体" w:cs="宋体"/>
          <w:b/>
          <w:bCs/>
          <w:szCs w:val="21"/>
        </w:rPr>
        <w:t>条</w:t>
      </w:r>
      <w:r>
        <w:rPr>
          <w:rFonts w:hint="eastAsia" w:ascii="宋体" w:cs="宋体"/>
          <w:szCs w:val="21"/>
        </w:rPr>
        <w:t xml:space="preserve">  </w:t>
      </w:r>
      <w:r>
        <w:rPr>
          <w:rFonts w:ascii="宋体" w:cs="宋体"/>
          <w:szCs w:val="21"/>
        </w:rPr>
        <w:t>本保险合同涉及下列术语时，适用下列释义：</w:t>
      </w:r>
    </w:p>
    <w:p>
      <w:pPr>
        <w:pStyle w:val="26"/>
        <w:tabs>
          <w:tab w:val="clear" w:pos="840"/>
        </w:tabs>
        <w:adjustRightInd w:val="0"/>
        <w:snapToGrid/>
        <w:spacing w:after="156" w:afterLines="50"/>
        <w:ind w:firstLine="420" w:firstLineChars="200"/>
        <w:rPr>
          <w:rFonts w:ascii="宋体"/>
          <w:b w:val="0"/>
          <w:szCs w:val="21"/>
        </w:rPr>
      </w:pPr>
      <w:r>
        <w:rPr>
          <w:rFonts w:hint="eastAsia" w:ascii="宋体"/>
          <w:b w:val="0"/>
          <w:szCs w:val="21"/>
        </w:rPr>
        <w:t>（</w:t>
      </w:r>
      <w:r>
        <w:rPr>
          <w:rFonts w:hint="eastAsia" w:ascii="宋体"/>
          <w:b w:val="0"/>
          <w:szCs w:val="21"/>
          <w:lang w:eastAsia="zh-CN"/>
        </w:rPr>
        <w:t>一</w:t>
      </w:r>
      <w:r>
        <w:rPr>
          <w:rFonts w:hint="eastAsia" w:ascii="宋体"/>
          <w:b w:val="0"/>
          <w:szCs w:val="21"/>
        </w:rPr>
        <w:t>）民用燃气用户</w:t>
      </w:r>
      <w:r>
        <w:rPr>
          <w:rFonts w:hint="eastAsia" w:ascii="宋体"/>
          <w:b w:val="0"/>
          <w:szCs w:val="21"/>
          <w:lang w:val="en-US" w:eastAsia="zh-CN"/>
        </w:rPr>
        <w:t>:指</w:t>
      </w:r>
      <w:r>
        <w:rPr>
          <w:rFonts w:hint="eastAsia" w:ascii="宋体"/>
          <w:b w:val="0"/>
          <w:szCs w:val="21"/>
        </w:rPr>
        <w:t>在</w:t>
      </w:r>
      <w:r>
        <w:rPr>
          <w:rFonts w:hint="eastAsia" w:ascii="宋体"/>
          <w:b w:val="0"/>
          <w:szCs w:val="21"/>
          <w:lang w:eastAsia="zh-CN"/>
        </w:rPr>
        <w:t>保险合同载明的地</w:t>
      </w:r>
      <w:r>
        <w:rPr>
          <w:rFonts w:hint="eastAsia" w:ascii="宋体"/>
          <w:b w:val="0"/>
          <w:szCs w:val="21"/>
        </w:rPr>
        <w:t>址</w:t>
      </w:r>
      <w:r>
        <w:rPr>
          <w:rFonts w:hint="eastAsia" w:ascii="宋体"/>
          <w:b w:val="0"/>
          <w:szCs w:val="21"/>
          <w:lang w:eastAsia="zh-CN"/>
        </w:rPr>
        <w:t>范围</w:t>
      </w:r>
      <w:r>
        <w:rPr>
          <w:rFonts w:hint="eastAsia" w:ascii="宋体"/>
          <w:b w:val="0"/>
          <w:szCs w:val="21"/>
        </w:rPr>
        <w:t>内投保本保险的民用燃气注册使用人本人及其家庭成员</w:t>
      </w:r>
      <w:r>
        <w:rPr>
          <w:rFonts w:hint="eastAsia" w:ascii="宋体"/>
          <w:b w:val="0"/>
          <w:szCs w:val="21"/>
          <w:lang w:eastAsia="zh-CN"/>
        </w:rPr>
        <w:t>。</w:t>
      </w:r>
    </w:p>
    <w:p>
      <w:pPr>
        <w:pStyle w:val="26"/>
        <w:tabs>
          <w:tab w:val="clear" w:pos="840"/>
        </w:tabs>
        <w:adjustRightInd w:val="0"/>
        <w:snapToGrid/>
        <w:spacing w:after="156" w:afterLines="50"/>
        <w:ind w:firstLine="420" w:firstLineChars="200"/>
        <w:rPr>
          <w:rFonts w:ascii="宋体"/>
          <w:b w:val="0"/>
          <w:szCs w:val="21"/>
        </w:rPr>
      </w:pPr>
      <w:r>
        <w:rPr>
          <w:rFonts w:hint="eastAsia" w:ascii="宋体"/>
          <w:b w:val="0"/>
          <w:szCs w:val="21"/>
        </w:rPr>
        <w:t>（</w:t>
      </w:r>
      <w:r>
        <w:rPr>
          <w:rFonts w:hint="eastAsia" w:ascii="宋体"/>
          <w:b w:val="0"/>
          <w:szCs w:val="21"/>
          <w:lang w:eastAsia="zh-CN"/>
        </w:rPr>
        <w:t>二</w:t>
      </w:r>
      <w:r>
        <w:rPr>
          <w:rFonts w:hint="eastAsia" w:ascii="宋体"/>
          <w:b w:val="0"/>
          <w:szCs w:val="21"/>
        </w:rPr>
        <w:t>）</w:t>
      </w:r>
      <w:r>
        <w:rPr>
          <w:rFonts w:hint="eastAsia" w:ascii="宋体"/>
          <w:b w:val="0"/>
          <w:szCs w:val="21"/>
          <w:lang w:eastAsia="zh-CN"/>
        </w:rPr>
        <w:t>民用</w:t>
      </w:r>
      <w:r>
        <w:rPr>
          <w:rFonts w:hint="eastAsia" w:ascii="宋体"/>
          <w:b w:val="0"/>
          <w:szCs w:val="21"/>
        </w:rPr>
        <w:t>燃气意外事故:指按照有关法规或燃气公司规定使用经燃气公司安装或经燃气公司认可安装的</w:t>
      </w:r>
      <w:r>
        <w:rPr>
          <w:rFonts w:hint="eastAsia" w:ascii="宋体"/>
          <w:b w:val="0"/>
          <w:szCs w:val="21"/>
          <w:lang w:eastAsia="zh-CN"/>
        </w:rPr>
        <w:t>民用</w:t>
      </w:r>
      <w:r>
        <w:rPr>
          <w:rFonts w:hint="eastAsia" w:ascii="宋体"/>
          <w:b w:val="0"/>
          <w:szCs w:val="21"/>
        </w:rPr>
        <w:t>燃气设备时引起火灾、爆炸或燃气泄漏等意外伤害事故。</w:t>
      </w:r>
    </w:p>
    <w:p>
      <w:pPr>
        <w:pStyle w:val="26"/>
        <w:tabs>
          <w:tab w:val="clear" w:pos="840"/>
        </w:tabs>
        <w:adjustRightInd w:val="0"/>
        <w:snapToGrid/>
        <w:spacing w:after="156" w:afterLines="50"/>
        <w:ind w:firstLine="420" w:firstLineChars="200"/>
        <w:rPr>
          <w:rFonts w:ascii="宋体"/>
          <w:b w:val="0"/>
          <w:szCs w:val="21"/>
        </w:rPr>
      </w:pPr>
      <w:r>
        <w:rPr>
          <w:rFonts w:hint="eastAsia" w:ascii="宋体"/>
          <w:b w:val="0"/>
          <w:szCs w:val="21"/>
        </w:rPr>
        <w:t>（</w:t>
      </w:r>
      <w:r>
        <w:rPr>
          <w:rFonts w:hint="eastAsia" w:ascii="宋体"/>
          <w:b w:val="0"/>
          <w:szCs w:val="21"/>
          <w:lang w:eastAsia="zh-CN"/>
        </w:rPr>
        <w:t>三</w:t>
      </w:r>
      <w:r>
        <w:rPr>
          <w:rFonts w:hint="eastAsia" w:ascii="宋体"/>
          <w:b w:val="0"/>
          <w:szCs w:val="21"/>
        </w:rPr>
        <w:t>）意外伤害：指以外来的、突发的、非本意的和非疾病的客观事件为直接且单独的原因致使身体受到的伤害。</w:t>
      </w:r>
    </w:p>
    <w:p>
      <w:pPr>
        <w:pStyle w:val="26"/>
        <w:tabs>
          <w:tab w:val="clear" w:pos="840"/>
        </w:tabs>
        <w:adjustRightInd w:val="0"/>
        <w:snapToGrid/>
        <w:spacing w:after="156" w:afterLines="50"/>
        <w:ind w:firstLine="420" w:firstLineChars="200"/>
        <w:rPr>
          <w:rFonts w:ascii="宋体"/>
          <w:b w:val="0"/>
          <w:szCs w:val="21"/>
        </w:rPr>
      </w:pPr>
      <w:r>
        <w:rPr>
          <w:rFonts w:hint="eastAsia" w:ascii="宋体"/>
          <w:b w:val="0"/>
          <w:szCs w:val="21"/>
        </w:rPr>
        <w:t>（</w:t>
      </w:r>
      <w:r>
        <w:rPr>
          <w:rFonts w:hint="eastAsia" w:ascii="宋体"/>
          <w:b w:val="0"/>
          <w:szCs w:val="21"/>
          <w:lang w:eastAsia="zh-CN"/>
        </w:rPr>
        <w:t>四</w:t>
      </w:r>
      <w:r>
        <w:rPr>
          <w:rFonts w:hint="eastAsia" w:ascii="宋体"/>
          <w:b w:val="0"/>
          <w:szCs w:val="21"/>
        </w:rPr>
        <w:t>）伤残：因意外伤害损伤所致的人体残疾。</w:t>
      </w:r>
    </w:p>
    <w:p>
      <w:pPr>
        <w:pStyle w:val="26"/>
        <w:tabs>
          <w:tab w:val="clear" w:pos="840"/>
        </w:tabs>
        <w:adjustRightInd w:val="0"/>
        <w:snapToGrid/>
        <w:spacing w:after="156" w:afterLines="50"/>
        <w:ind w:firstLine="420" w:firstLineChars="200"/>
        <w:rPr>
          <w:rStyle w:val="24"/>
          <w:rFonts w:hint="eastAsia" w:ascii="宋体" w:eastAsia="宋体" w:cs="宋体"/>
          <w:b w:val="0"/>
          <w:bCs w:val="0"/>
          <w:sz w:val="21"/>
          <w:szCs w:val="21"/>
        </w:rPr>
      </w:pPr>
      <w:r>
        <w:rPr>
          <w:rStyle w:val="24"/>
          <w:rFonts w:hint="eastAsia" w:ascii="宋体" w:eastAsia="宋体" w:cs="宋体"/>
          <w:b w:val="0"/>
          <w:bCs w:val="0"/>
          <w:sz w:val="21"/>
          <w:szCs w:val="21"/>
        </w:rPr>
        <w:t>（</w:t>
      </w:r>
      <w:r>
        <w:rPr>
          <w:rStyle w:val="24"/>
          <w:rFonts w:hint="eastAsia" w:ascii="宋体" w:eastAsia="宋体" w:cs="宋体"/>
          <w:b w:val="0"/>
          <w:bCs w:val="0"/>
          <w:sz w:val="21"/>
          <w:szCs w:val="21"/>
          <w:lang w:eastAsia="zh-CN"/>
        </w:rPr>
        <w:t>五</w:t>
      </w:r>
      <w:r>
        <w:rPr>
          <w:rStyle w:val="24"/>
          <w:rFonts w:hint="eastAsia" w:ascii="宋体" w:eastAsia="宋体" w:cs="宋体"/>
          <w:b w:val="0"/>
          <w:bCs w:val="0"/>
          <w:sz w:val="21"/>
          <w:szCs w:val="21"/>
        </w:rPr>
        <w:t>）猝死：</w:t>
      </w:r>
      <w:r>
        <w:rPr>
          <w:rStyle w:val="24"/>
          <w:rFonts w:hint="eastAsia" w:ascii="宋体" w:eastAsia="宋体" w:cs="宋体"/>
          <w:b w:val="0"/>
          <w:bCs w:val="0"/>
          <w:sz w:val="21"/>
          <w:szCs w:val="21"/>
          <w:lang w:val="en-US" w:eastAsia="zh-CN"/>
        </w:rPr>
        <w:t>指表面健康的人因潜在疾病、机能障碍或其他原因在出现症状后较短时间内发生的非暴力性突然死亡。猝死的认定以医疗机构的诊断、公安机关或司法鉴定机构的鉴定为准。</w:t>
      </w:r>
    </w:p>
    <w:p>
      <w:pPr>
        <w:pStyle w:val="25"/>
        <w:adjustRightInd w:val="0"/>
        <w:snapToGrid/>
        <w:spacing w:after="156" w:afterLines="50"/>
        <w:ind w:left="0" w:leftChars="0"/>
        <w:rPr>
          <w:rStyle w:val="24"/>
          <w:rFonts w:ascii="宋体" w:cs="宋体"/>
          <w:b w:val="0"/>
          <w:bCs w:val="0"/>
          <w:sz w:val="21"/>
          <w:szCs w:val="21"/>
        </w:rPr>
      </w:pPr>
      <w:r>
        <w:rPr>
          <w:rStyle w:val="24"/>
          <w:rFonts w:hint="eastAsia" w:ascii="宋体" w:cs="宋体"/>
          <w:b w:val="0"/>
          <w:bCs w:val="0"/>
          <w:sz w:val="21"/>
          <w:szCs w:val="21"/>
        </w:rPr>
        <w:t>（六）战争：是指国家与国家、民族与民族、政治集团与政治集团之间为了一定的政治、经济目的而进行的武装斗争，不论宣战与否。</w:t>
      </w:r>
    </w:p>
    <w:p>
      <w:pPr>
        <w:pStyle w:val="25"/>
        <w:adjustRightInd w:val="0"/>
        <w:snapToGrid/>
        <w:spacing w:after="156" w:afterLines="50"/>
        <w:ind w:left="0" w:leftChars="0"/>
        <w:rPr>
          <w:rStyle w:val="24"/>
          <w:rFonts w:ascii="宋体" w:cs="宋体"/>
          <w:b w:val="0"/>
          <w:bCs w:val="0"/>
          <w:sz w:val="21"/>
          <w:szCs w:val="21"/>
        </w:rPr>
      </w:pPr>
      <w:r>
        <w:rPr>
          <w:rStyle w:val="24"/>
          <w:rFonts w:hint="eastAsia" w:ascii="宋体" w:cs="宋体"/>
          <w:b w:val="0"/>
          <w:bCs w:val="0"/>
          <w:sz w:val="21"/>
          <w:szCs w:val="21"/>
        </w:rPr>
        <w:t>（七）军事行动：是指国家或民族之间在一定范围内的武装对抗，以政府宣布为准。</w:t>
      </w:r>
    </w:p>
    <w:p>
      <w:pPr>
        <w:pStyle w:val="25"/>
        <w:adjustRightInd w:val="0"/>
        <w:snapToGrid/>
        <w:spacing w:after="156" w:afterLines="50"/>
        <w:ind w:left="0" w:leftChars="0"/>
        <w:rPr>
          <w:rStyle w:val="24"/>
          <w:rFonts w:ascii="宋体" w:cs="宋体"/>
          <w:b w:val="0"/>
          <w:bCs w:val="0"/>
          <w:sz w:val="21"/>
          <w:szCs w:val="21"/>
        </w:rPr>
      </w:pPr>
      <w:r>
        <w:rPr>
          <w:rStyle w:val="24"/>
          <w:rFonts w:hint="eastAsia" w:ascii="宋体" w:cs="宋体"/>
          <w:b w:val="0"/>
          <w:bCs w:val="0"/>
          <w:sz w:val="21"/>
          <w:szCs w:val="21"/>
        </w:rPr>
        <w:t>（八）暴动：是指破坏社会秩序的武装骚动，以政府宣布为准。</w:t>
      </w:r>
    </w:p>
    <w:p>
      <w:pPr>
        <w:pStyle w:val="25"/>
        <w:adjustRightInd w:val="0"/>
        <w:snapToGrid/>
        <w:spacing w:after="156" w:afterLines="50"/>
        <w:ind w:left="0" w:leftChars="0"/>
        <w:rPr>
          <w:rStyle w:val="24"/>
          <w:rFonts w:ascii="宋体" w:cs="宋体"/>
          <w:b w:val="0"/>
          <w:bCs w:val="0"/>
          <w:sz w:val="21"/>
          <w:szCs w:val="21"/>
        </w:rPr>
      </w:pPr>
      <w:r>
        <w:rPr>
          <w:rStyle w:val="24"/>
          <w:rFonts w:hint="eastAsia" w:ascii="宋体" w:cs="宋体"/>
          <w:b w:val="0"/>
          <w:bCs w:val="0"/>
          <w:sz w:val="21"/>
          <w:szCs w:val="21"/>
        </w:rPr>
        <w:t>（九）恐怖活动：指任何人员或者团体，基于政治、社会、宗教、意识形态或类似理念或目标而实施的，以暴力或强制手段侵害他人人身、财产或公共安全的行为。或者是政府或者实质意义上的政府和公众已认定的恐怖活动。上述行为具有胁迫、强迫政府或者实质意义上的政府和公众，造成社会秩序、经济秩序混乱等目的。</w:t>
      </w:r>
    </w:p>
    <w:p>
      <w:pPr>
        <w:pStyle w:val="25"/>
        <w:adjustRightInd w:val="0"/>
        <w:snapToGrid/>
        <w:spacing w:after="156" w:afterLines="50"/>
        <w:ind w:left="0" w:leftChars="0"/>
        <w:rPr>
          <w:rStyle w:val="24"/>
          <w:rFonts w:ascii="宋体" w:cs="宋体"/>
          <w:b w:val="0"/>
          <w:bCs w:val="0"/>
          <w:sz w:val="21"/>
          <w:szCs w:val="21"/>
        </w:rPr>
      </w:pPr>
      <w:r>
        <w:rPr>
          <w:rStyle w:val="24"/>
          <w:rFonts w:hint="eastAsia" w:ascii="宋体" w:cs="宋体"/>
          <w:b w:val="0"/>
          <w:bCs w:val="0"/>
          <w:sz w:val="21"/>
          <w:szCs w:val="21"/>
        </w:rPr>
        <w:t>（十）醉酒：是指因饮酒而表现出动作不协调、意识紊乱、舌重口吃或其他不能清醒地控制自己行为的状态。醉酒的认定，如有司法机关、公安部门的有关法律文件、医院的诊断书等，则以上述法律文件、诊断书等为准。</w:t>
      </w:r>
    </w:p>
    <w:p>
      <w:pPr>
        <w:pStyle w:val="25"/>
        <w:adjustRightInd w:val="0"/>
        <w:snapToGrid/>
        <w:spacing w:after="156" w:afterLines="50"/>
        <w:ind w:left="0" w:leftChars="0"/>
        <w:rPr>
          <w:rStyle w:val="24"/>
          <w:rFonts w:ascii="宋体" w:cs="宋体"/>
          <w:b w:val="0"/>
          <w:bCs w:val="0"/>
          <w:sz w:val="21"/>
          <w:szCs w:val="21"/>
        </w:rPr>
      </w:pPr>
      <w:r>
        <w:rPr>
          <w:rStyle w:val="24"/>
          <w:rFonts w:hint="eastAsia" w:ascii="宋体" w:cs="宋体"/>
          <w:b w:val="0"/>
          <w:bCs w:val="0"/>
          <w:sz w:val="21"/>
          <w:szCs w:val="21"/>
        </w:rPr>
        <w:t>（十一）毒品：指中华人民共和国刑法规定的鸦片、海洛因、甲基苯丙胺（冰毒）、吗啡、大麻、可卡因以及国家规定管制的其他能够使人形成瘾癖的麻醉药品和精神药品，但不包括由医生开具并遵医嘱使用的用于治疗疾病但含有毒品成分的处方药品。</w:t>
      </w:r>
    </w:p>
    <w:p>
      <w:pPr>
        <w:pStyle w:val="25"/>
        <w:adjustRightInd w:val="0"/>
        <w:snapToGrid/>
        <w:spacing w:after="156" w:afterLines="50"/>
        <w:ind w:left="0" w:leftChars="0"/>
        <w:rPr>
          <w:rStyle w:val="24"/>
          <w:rFonts w:ascii="宋体" w:cs="宋体"/>
          <w:b w:val="0"/>
          <w:bCs w:val="0"/>
          <w:sz w:val="21"/>
          <w:szCs w:val="21"/>
        </w:rPr>
      </w:pPr>
      <w:r>
        <w:rPr>
          <w:rStyle w:val="24"/>
          <w:rFonts w:hint="eastAsia" w:ascii="宋体" w:cs="宋体"/>
          <w:b w:val="0"/>
          <w:bCs w:val="0"/>
          <w:sz w:val="21"/>
          <w:szCs w:val="21"/>
        </w:rPr>
        <w:t>（十二）管制药品：指根据《中华人民共和国药品管理法》及有关法规被列为特殊管理的药品，包括麻醉药品、精神药品、毒性药品、兴奋剂及放射性药品。</w:t>
      </w:r>
    </w:p>
    <w:p>
      <w:pPr>
        <w:pStyle w:val="25"/>
        <w:adjustRightInd w:val="0"/>
        <w:snapToGrid/>
        <w:spacing w:after="156" w:afterLines="50"/>
        <w:ind w:left="0" w:leftChars="0"/>
        <w:rPr>
          <w:rFonts w:hint="eastAsia" w:ascii="宋体" w:cs="宋体"/>
          <w:b w:val="0"/>
          <w:szCs w:val="21"/>
        </w:rPr>
      </w:pPr>
      <w:r>
        <w:rPr>
          <w:rStyle w:val="24"/>
          <w:rFonts w:hint="eastAsia" w:ascii="宋体" w:cs="宋体"/>
          <w:b w:val="0"/>
          <w:bCs w:val="0"/>
          <w:sz w:val="21"/>
          <w:szCs w:val="21"/>
        </w:rPr>
        <w:t>（十三）感染艾滋病病毒或患艾滋病：艾滋病病毒指人类免疫缺陷病毒，英文缩写为HIV。艾滋病指人类免疫缺陷病毒引起的获得性免疫缺陷综合征，英文缩写为AIDS。在人体血液或其它样本中检测到艾滋病病毒或其抗体呈阳性，没有出现临床症状或体征的，为感染艾滋病病毒；如果同时出现了明显临床症状或体征的，为患艾滋病。</w:t>
      </w:r>
    </w:p>
    <w:p>
      <w:pPr>
        <w:pStyle w:val="26"/>
        <w:tabs>
          <w:tab w:val="clear" w:pos="840"/>
        </w:tabs>
        <w:adjustRightInd w:val="0"/>
        <w:snapToGrid/>
        <w:spacing w:after="156" w:afterLines="50"/>
        <w:ind w:firstLine="420" w:firstLineChars="200"/>
        <w:rPr>
          <w:rFonts w:hint="eastAsia" w:ascii="宋体" w:cs="宋体"/>
          <w:b w:val="0"/>
          <w:szCs w:val="21"/>
        </w:rPr>
      </w:pPr>
      <w:r>
        <w:rPr>
          <w:rFonts w:hint="eastAsia" w:ascii="宋体" w:cs="宋体"/>
          <w:b w:val="0"/>
          <w:szCs w:val="21"/>
        </w:rPr>
        <w:t>（十</w:t>
      </w:r>
      <w:r>
        <w:rPr>
          <w:rFonts w:hint="eastAsia" w:ascii="宋体" w:cs="宋体"/>
          <w:b w:val="0"/>
          <w:szCs w:val="21"/>
          <w:lang w:eastAsia="zh-CN"/>
        </w:rPr>
        <w:t>四</w:t>
      </w:r>
      <w:r>
        <w:rPr>
          <w:rFonts w:hint="eastAsia" w:ascii="宋体" w:cs="宋体"/>
          <w:b w:val="0"/>
          <w:szCs w:val="21"/>
        </w:rPr>
        <w:t>）</w:t>
      </w:r>
      <w:r>
        <w:rPr>
          <w:rStyle w:val="23"/>
          <w:rFonts w:hint="eastAsia" w:ascii="宋体" w:cs="宋体"/>
          <w:b w:val="0"/>
          <w:bCs w:val="0"/>
          <w:sz w:val="21"/>
          <w:szCs w:val="21"/>
        </w:rPr>
        <w:t>保险金申请人</w:t>
      </w:r>
      <w:r>
        <w:rPr>
          <w:rFonts w:hint="eastAsia" w:ascii="宋体" w:cs="宋体"/>
          <w:b w:val="0"/>
          <w:szCs w:val="21"/>
        </w:rPr>
        <w:t>：指受益人或被保险人的继承人或依法享有保险金请求权的其他自然人。</w:t>
      </w:r>
    </w:p>
    <w:p>
      <w:pPr>
        <w:pStyle w:val="26"/>
        <w:tabs>
          <w:tab w:val="clear" w:pos="840"/>
        </w:tabs>
        <w:adjustRightInd w:val="0"/>
        <w:snapToGrid/>
        <w:spacing w:after="156" w:afterLines="50"/>
        <w:ind w:firstLine="420" w:firstLineChars="200"/>
        <w:rPr>
          <w:rFonts w:hint="eastAsia" w:ascii="宋体" w:cs="宋体"/>
          <w:b w:val="0"/>
          <w:szCs w:val="21"/>
        </w:rPr>
      </w:pPr>
      <w:r>
        <w:rPr>
          <w:rFonts w:hint="eastAsia" w:ascii="宋体" w:hAnsi="Times New Roman" w:cs="宋体"/>
          <w:b w:val="0"/>
          <w:szCs w:val="21"/>
          <w:lang w:val="zh-CN" w:eastAsia="zh-CN"/>
        </w:rPr>
        <w:t>（十五）</w:t>
      </w:r>
      <w:r>
        <w:rPr>
          <w:rFonts w:hint="eastAsia" w:ascii="宋体" w:hAnsi="Times New Roman" w:cs="宋体"/>
          <w:b w:val="0"/>
          <w:szCs w:val="21"/>
        </w:rPr>
        <w:t>最低现金价值：</w:t>
      </w:r>
      <w:r>
        <w:rPr>
          <w:rFonts w:hint="eastAsia" w:ascii="宋体" w:hAnsi="Times New Roman" w:cs="宋体"/>
          <w:b w:val="0"/>
          <w:szCs w:val="21"/>
          <w:lang w:val="en-US" w:eastAsia="zh-CN"/>
        </w:rPr>
        <w:t>最低现金价值=净保费×（1-m/n），其中，m为已生效天数，n为保险期间的天数，经过日期不足一日的按一日计算。</w:t>
      </w:r>
    </w:p>
    <w:p>
      <w:pPr>
        <w:pStyle w:val="25"/>
        <w:adjustRightInd w:val="0"/>
        <w:snapToGrid/>
        <w:spacing w:after="156" w:afterLines="50"/>
        <w:ind w:left="0" w:leftChars="0" w:firstLine="420" w:firstLineChars="200"/>
        <w:rPr>
          <w:rStyle w:val="24"/>
          <w:rFonts w:hint="eastAsia" w:ascii="宋体" w:cs="宋体"/>
          <w:b w:val="0"/>
          <w:bCs w:val="0"/>
          <w:sz w:val="21"/>
          <w:szCs w:val="21"/>
        </w:rPr>
      </w:pPr>
      <w:r>
        <w:rPr>
          <w:rStyle w:val="24"/>
          <w:rFonts w:hint="eastAsia" w:ascii="宋体" w:cs="宋体"/>
          <w:b w:val="0"/>
          <w:bCs w:val="0"/>
          <w:sz w:val="21"/>
          <w:szCs w:val="21"/>
        </w:rPr>
        <w:t>（十六）不可抗力：指不能预见、不能避免并不能克服的客观情况。</w:t>
      </w:r>
    </w:p>
    <w:p>
      <w:pPr>
        <w:pStyle w:val="26"/>
        <w:tabs>
          <w:tab w:val="clear" w:pos="840"/>
        </w:tabs>
        <w:adjustRightInd w:val="0"/>
        <w:snapToGrid/>
        <w:spacing w:after="156" w:afterLines="50"/>
        <w:ind w:firstLine="420" w:firstLineChars="200"/>
        <w:rPr>
          <w:rFonts w:hint="default" w:ascii="宋体" w:hAnsi="Times New Roman" w:eastAsia="宋体" w:cs="宋体"/>
          <w:b w:val="0"/>
          <w:szCs w:val="21"/>
          <w:lang w:val="zh-CN" w:eastAsia="zh-CN"/>
        </w:rPr>
      </w:pPr>
      <w:r>
        <w:rPr>
          <w:rFonts w:hint="eastAsia" w:ascii="宋体" w:hAnsi="Times New Roman" w:eastAsia="宋体" w:cs="宋体"/>
          <w:b w:val="0"/>
          <w:szCs w:val="21"/>
          <w:lang w:val="zh-CN" w:eastAsia="zh-CN"/>
        </w:rPr>
        <w:t>（十七）认可的医疗机构：是指在中华人民共和国境内（不包括香港、澳门、台湾）经中华人民共和国卫生部门评审确定的二级或以上的公立医院或投保人与保险人协商共同指定并在保险合同中载明的医院或医疗机构，</w:t>
      </w:r>
      <w:r>
        <w:rPr>
          <w:rFonts w:hint="eastAsia" w:ascii="宋体" w:hAnsi="Times New Roman" w:eastAsia="宋体" w:cs="宋体"/>
          <w:b/>
          <w:bCs/>
          <w:szCs w:val="21"/>
          <w:lang w:val="zh-CN" w:eastAsia="zh-CN"/>
        </w:rPr>
        <w:t>但不包括主要作为门诊、康复、护理、疗养、戒酒、戒毒或相类似的医疗机构。</w:t>
      </w:r>
      <w:r>
        <w:rPr>
          <w:rFonts w:hint="eastAsia" w:ascii="宋体" w:hAnsi="Times New Roman" w:eastAsia="宋体" w:cs="宋体"/>
          <w:b w:val="0"/>
          <w:szCs w:val="21"/>
          <w:lang w:val="zh-CN" w:eastAsia="zh-CN"/>
        </w:rPr>
        <w:t>同时该医院必须具有符合有关医院管理规定设置标准的医疗设备，并且提供24小时有合格医师及护士的医疗和护理等服务。</w:t>
      </w:r>
    </w:p>
    <w:p>
      <w:pPr>
        <w:pStyle w:val="26"/>
        <w:tabs>
          <w:tab w:val="clear" w:pos="840"/>
        </w:tabs>
        <w:adjustRightInd w:val="0"/>
        <w:snapToGrid/>
        <w:spacing w:after="156" w:afterLines="50"/>
        <w:ind w:firstLine="420" w:firstLineChars="200"/>
        <w:rPr>
          <w:rFonts w:hint="eastAsia" w:ascii="宋体" w:hAnsi="Times New Roman" w:eastAsia="宋体" w:cs="宋体"/>
          <w:b w:val="0"/>
          <w:szCs w:val="21"/>
          <w:lang w:val="zh-CN" w:eastAsia="zh-CN"/>
        </w:rPr>
      </w:pPr>
      <w:r>
        <w:rPr>
          <w:rFonts w:hint="eastAsia" w:ascii="宋体" w:hAnsi="Times New Roman" w:eastAsia="宋体" w:cs="宋体"/>
          <w:b w:val="0"/>
          <w:szCs w:val="21"/>
          <w:lang w:val="zh-CN" w:eastAsia="zh-CN"/>
        </w:rPr>
        <w:t>（十八）医疗费用：除本合同另有约定外，指治疗损伤而发生的符合当地社会基本医疗保险管理规定可报销的、合理且必要的费用，包括药品费、治疗费、手术费、检查检验费、床位费等。</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Cambria">
    <w:panose1 w:val="02040503050406030204"/>
    <w:charset w:val="00"/>
    <w:family w:val="roman"/>
    <w:pitch w:val="default"/>
    <w:sig w:usb0="E00002FF" w:usb1="400004FF" w:usb2="00000000" w:usb3="00000000" w:csb0="2000019F" w:csb1="00000000"/>
  </w:font>
  <w:font w:name="serif">
    <w:altName w:val="Arial"/>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FB691F"/>
    <w:multiLevelType w:val="singleLevel"/>
    <w:tmpl w:val="A4FB691F"/>
    <w:lvl w:ilvl="0" w:tentative="0">
      <w:start w:val="5"/>
      <w:numFmt w:val="chineseCounting"/>
      <w:suff w:val="space"/>
      <w:lvlText w:val="第%1条"/>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growAutofit/>
    <w:useFELayout/>
    <w:doNotUseIndentAsNumberingTabStop/>
    <w:useAltKinsokuLineBreakRules/>
    <w:splitPgBreakAndParaMark/>
    <w:compatSetting w:name="compatibilityMode" w:uri="http://schemas.microsoft.com/office/word" w:val="14"/>
  </w:compat>
  <w:docVars>
    <w:docVar w:name="commondata" w:val="eyJoZGlkIjoiYzY2YjJiZWQ5MTQ2MWYwMThmZTU4ZjdhODU0ZWU2NjMifQ=="/>
  </w:docVars>
  <w:rsids>
    <w:rsidRoot w:val="00000000"/>
    <w:rsid w:val="01BF5575"/>
    <w:rsid w:val="04AB4939"/>
    <w:rsid w:val="06185E99"/>
    <w:rsid w:val="07321352"/>
    <w:rsid w:val="09CB5C9C"/>
    <w:rsid w:val="0A945383"/>
    <w:rsid w:val="0BAB6524"/>
    <w:rsid w:val="0D191A34"/>
    <w:rsid w:val="0F2D0598"/>
    <w:rsid w:val="11BF02E5"/>
    <w:rsid w:val="16BE69CE"/>
    <w:rsid w:val="185365BF"/>
    <w:rsid w:val="1C13498C"/>
    <w:rsid w:val="1C260416"/>
    <w:rsid w:val="1C75113A"/>
    <w:rsid w:val="1C922562"/>
    <w:rsid w:val="20757A1D"/>
    <w:rsid w:val="22A3229E"/>
    <w:rsid w:val="23713D9D"/>
    <w:rsid w:val="252B05CA"/>
    <w:rsid w:val="25D242E7"/>
    <w:rsid w:val="278E093F"/>
    <w:rsid w:val="2A2E5397"/>
    <w:rsid w:val="2C8132A3"/>
    <w:rsid w:val="2ED876FA"/>
    <w:rsid w:val="310260BF"/>
    <w:rsid w:val="32877139"/>
    <w:rsid w:val="32E86D9B"/>
    <w:rsid w:val="33D27DE9"/>
    <w:rsid w:val="349618B6"/>
    <w:rsid w:val="35112B00"/>
    <w:rsid w:val="35313E09"/>
    <w:rsid w:val="35FD4723"/>
    <w:rsid w:val="362901E7"/>
    <w:rsid w:val="36702749"/>
    <w:rsid w:val="378C0884"/>
    <w:rsid w:val="37AA11B0"/>
    <w:rsid w:val="38866895"/>
    <w:rsid w:val="3A2B720B"/>
    <w:rsid w:val="3AD1720D"/>
    <w:rsid w:val="3C8C3F9F"/>
    <w:rsid w:val="3E9A684F"/>
    <w:rsid w:val="3F4C05BF"/>
    <w:rsid w:val="42334206"/>
    <w:rsid w:val="44996C99"/>
    <w:rsid w:val="45BB1647"/>
    <w:rsid w:val="485052EB"/>
    <w:rsid w:val="4C1456CC"/>
    <w:rsid w:val="4C373527"/>
    <w:rsid w:val="5139389D"/>
    <w:rsid w:val="51CD207B"/>
    <w:rsid w:val="529331DF"/>
    <w:rsid w:val="52F331F7"/>
    <w:rsid w:val="56086D6B"/>
    <w:rsid w:val="57301234"/>
    <w:rsid w:val="5AED1980"/>
    <w:rsid w:val="5C0B23BB"/>
    <w:rsid w:val="5C690405"/>
    <w:rsid w:val="5D9022B7"/>
    <w:rsid w:val="61E92A11"/>
    <w:rsid w:val="64EF2799"/>
    <w:rsid w:val="66562ADC"/>
    <w:rsid w:val="66DC5B36"/>
    <w:rsid w:val="6B5D18D2"/>
    <w:rsid w:val="6DFF6A4B"/>
    <w:rsid w:val="6EF0607A"/>
    <w:rsid w:val="6FE56C72"/>
    <w:rsid w:val="70DF5D56"/>
    <w:rsid w:val="71CA53BA"/>
    <w:rsid w:val="72C6000C"/>
    <w:rsid w:val="75E52B82"/>
    <w:rsid w:val="76B30905"/>
    <w:rsid w:val="76F45D6B"/>
    <w:rsid w:val="7A1C7734"/>
    <w:rsid w:val="7C5A7ED2"/>
    <w:rsid w:val="7F6714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ind w:left="1796"/>
    </w:pPr>
    <w:rPr>
      <w:rFonts w:ascii="PMingLiU" w:eastAsia="PMingLiU"/>
      <w:sz w:val="20"/>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23"/>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8">
    <w:name w:val="Normal (Web)"/>
    <w:basedOn w:val="1"/>
    <w:qFormat/>
    <w:uiPriority w:val="0"/>
    <w:pPr>
      <w:jc w:val="left"/>
    </w:pPr>
    <w:rPr>
      <w:rFonts w:cs="Times New Roman"/>
      <w:kern w:val="0"/>
      <w:sz w:val="24"/>
    </w:rPr>
  </w:style>
  <w:style w:type="paragraph" w:styleId="9">
    <w:name w:val="Title"/>
    <w:basedOn w:val="1"/>
    <w:next w:val="1"/>
    <w:link w:val="37"/>
    <w:qFormat/>
    <w:uiPriority w:val="0"/>
    <w:pPr>
      <w:spacing w:before="240" w:after="60"/>
      <w:jc w:val="center"/>
      <w:outlineLvl w:val="0"/>
    </w:pPr>
    <w:rPr>
      <w:rFonts w:ascii="Cambria" w:hAnsi="Cambria" w:eastAsia="宋体" w:cs="Times New Roman"/>
      <w:b/>
      <w:bCs/>
      <w:kern w:val="0"/>
      <w:sz w:val="32"/>
      <w:szCs w:val="32"/>
    </w:rPr>
  </w:style>
  <w:style w:type="character" w:styleId="12">
    <w:name w:val="Strong"/>
    <w:basedOn w:val="11"/>
    <w:qFormat/>
    <w:uiPriority w:val="0"/>
    <w:rPr>
      <w:b/>
    </w:rPr>
  </w:style>
  <w:style w:type="character" w:styleId="13">
    <w:name w:val="FollowedHyperlink"/>
    <w:basedOn w:val="11"/>
    <w:qFormat/>
    <w:uiPriority w:val="0"/>
    <w:rPr>
      <w:color w:val="338DE6"/>
      <w:u w:val="none"/>
    </w:rPr>
  </w:style>
  <w:style w:type="character" w:styleId="14">
    <w:name w:val="Emphasis"/>
    <w:basedOn w:val="11"/>
    <w:qFormat/>
    <w:uiPriority w:val="0"/>
  </w:style>
  <w:style w:type="character" w:styleId="15">
    <w:name w:val="HTML Definition"/>
    <w:basedOn w:val="11"/>
    <w:qFormat/>
    <w:uiPriority w:val="0"/>
  </w:style>
  <w:style w:type="character" w:styleId="16">
    <w:name w:val="HTML Variable"/>
    <w:basedOn w:val="11"/>
    <w:qFormat/>
    <w:uiPriority w:val="0"/>
  </w:style>
  <w:style w:type="character" w:styleId="17">
    <w:name w:val="Hyperlink"/>
    <w:basedOn w:val="11"/>
    <w:qFormat/>
    <w:uiPriority w:val="0"/>
    <w:rPr>
      <w:color w:val="003366"/>
      <w:u w:val="none"/>
    </w:rPr>
  </w:style>
  <w:style w:type="character" w:styleId="18">
    <w:name w:val="HTML Code"/>
    <w:basedOn w:val="11"/>
    <w:qFormat/>
    <w:uiPriority w:val="0"/>
    <w:rPr>
      <w:rFonts w:ascii="serif" w:hAnsi="serif" w:eastAsia="serif" w:cs="serif"/>
      <w:sz w:val="21"/>
      <w:szCs w:val="21"/>
    </w:rPr>
  </w:style>
  <w:style w:type="character" w:styleId="19">
    <w:name w:val="annotation reference"/>
    <w:basedOn w:val="11"/>
    <w:qFormat/>
    <w:uiPriority w:val="0"/>
    <w:rPr>
      <w:sz w:val="21"/>
      <w:szCs w:val="21"/>
    </w:rPr>
  </w:style>
  <w:style w:type="character" w:styleId="20">
    <w:name w:val="HTML Cite"/>
    <w:basedOn w:val="11"/>
    <w:qFormat/>
    <w:uiPriority w:val="0"/>
  </w:style>
  <w:style w:type="character" w:styleId="21">
    <w:name w:val="HTML Keyboard"/>
    <w:basedOn w:val="11"/>
    <w:qFormat/>
    <w:uiPriority w:val="0"/>
    <w:rPr>
      <w:rFonts w:ascii="serif" w:hAnsi="serif" w:eastAsia="serif" w:cs="serif"/>
      <w:sz w:val="21"/>
      <w:szCs w:val="21"/>
    </w:rPr>
  </w:style>
  <w:style w:type="character" w:styleId="22">
    <w:name w:val="HTML Sample"/>
    <w:basedOn w:val="11"/>
    <w:qFormat/>
    <w:uiPriority w:val="0"/>
    <w:rPr>
      <w:rFonts w:ascii="serif" w:hAnsi="serif" w:eastAsia="serif" w:cs="serif"/>
      <w:sz w:val="21"/>
      <w:szCs w:val="21"/>
    </w:rPr>
  </w:style>
  <w:style w:type="character" w:customStyle="1" w:styleId="23">
    <w:name w:val="Subtitle Char"/>
    <w:basedOn w:val="11"/>
    <w:link w:val="7"/>
    <w:qFormat/>
    <w:uiPriority w:val="0"/>
    <w:rPr>
      <w:rFonts w:ascii="Cambria" w:hAnsi="Cambria" w:eastAsia="宋体" w:cs="Times New Roman"/>
      <w:b/>
      <w:bCs/>
      <w:kern w:val="28"/>
      <w:sz w:val="32"/>
      <w:szCs w:val="32"/>
      <w:lang w:val="en-US" w:eastAsia="zh-CN" w:bidi="ar-SA"/>
    </w:rPr>
  </w:style>
  <w:style w:type="character" w:customStyle="1" w:styleId="24">
    <w:name w:val="Title Char"/>
    <w:basedOn w:val="11"/>
    <w:link w:val="9"/>
    <w:qFormat/>
    <w:uiPriority w:val="0"/>
    <w:rPr>
      <w:rFonts w:ascii="Cambria" w:hAnsi="Cambria" w:eastAsia="宋体" w:cs="Times New Roman"/>
      <w:b/>
      <w:bCs/>
      <w:kern w:val="0"/>
      <w:sz w:val="32"/>
      <w:szCs w:val="32"/>
      <w:lang w:val="en-US" w:eastAsia="zh-CN" w:bidi="ar-SA"/>
    </w:rPr>
  </w:style>
  <w:style w:type="paragraph" w:customStyle="1" w:styleId="25">
    <w:name w:val="条款正文"/>
    <w:basedOn w:val="1"/>
    <w:qFormat/>
    <w:uiPriority w:val="0"/>
    <w:pPr>
      <w:adjustRightInd w:val="0"/>
      <w:snapToGrid w:val="0"/>
      <w:ind w:left="400" w:leftChars="400" w:firstLine="200" w:firstLineChars="200"/>
    </w:pPr>
    <w:rPr>
      <w:rFonts w:ascii="Times New Roman" w:hAnsi="Times New Roman" w:eastAsia="宋体" w:cs="Times New Roman"/>
      <w:szCs w:val="24"/>
    </w:rPr>
  </w:style>
  <w:style w:type="paragraph" w:customStyle="1" w:styleId="26">
    <w:name w:val="条款标题"/>
    <w:basedOn w:val="25"/>
    <w:qFormat/>
    <w:uiPriority w:val="0"/>
    <w:pPr>
      <w:tabs>
        <w:tab w:val="left" w:pos="840"/>
      </w:tabs>
      <w:ind w:left="0" w:leftChars="0" w:firstLine="0" w:firstLineChars="0"/>
    </w:pPr>
    <w:rPr>
      <w:b/>
    </w:rPr>
  </w:style>
  <w:style w:type="paragraph" w:customStyle="1" w:styleId="27">
    <w:name w:val="正文2"/>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character" w:customStyle="1" w:styleId="28">
    <w:name w:val="moduletitle_menuitemsel"/>
    <w:basedOn w:val="11"/>
    <w:qFormat/>
    <w:uiPriority w:val="0"/>
    <w:rPr>
      <w:rFonts w:ascii="Tahoma" w:hAnsi="Tahoma" w:eastAsia="Tahoma" w:cs="Tahoma"/>
      <w:b/>
      <w:color w:val="000000"/>
      <w:sz w:val="18"/>
      <w:szCs w:val="18"/>
    </w:rPr>
  </w:style>
  <w:style w:type="character" w:customStyle="1" w:styleId="29">
    <w:name w:val="language"/>
    <w:basedOn w:val="11"/>
    <w:qFormat/>
    <w:uiPriority w:val="0"/>
  </w:style>
  <w:style w:type="character" w:customStyle="1" w:styleId="30">
    <w:name w:val="bsharetext"/>
    <w:basedOn w:val="11"/>
    <w:qFormat/>
    <w:uiPriority w:val="0"/>
  </w:style>
  <w:style w:type="character" w:customStyle="1" w:styleId="31">
    <w:name w:val="fontborder"/>
    <w:basedOn w:val="11"/>
    <w:qFormat/>
    <w:uiPriority w:val="0"/>
    <w:rPr>
      <w:bdr w:val="single" w:color="000000" w:sz="6" w:space="0"/>
    </w:rPr>
  </w:style>
  <w:style w:type="character" w:customStyle="1" w:styleId="32">
    <w:name w:val="fontstrikethrough"/>
    <w:basedOn w:val="11"/>
    <w:qFormat/>
    <w:uiPriority w:val="0"/>
    <w:rPr>
      <w:strike/>
    </w:rPr>
  </w:style>
  <w:style w:type="character" w:customStyle="1" w:styleId="33">
    <w:name w:val="au_name"/>
    <w:basedOn w:val="11"/>
    <w:qFormat/>
    <w:uiPriority w:val="0"/>
    <w:rPr>
      <w:color w:val="046CC5"/>
    </w:rPr>
  </w:style>
  <w:style w:type="character" w:customStyle="1" w:styleId="34">
    <w:name w:val="moduletitle_menuitemsel2"/>
    <w:basedOn w:val="11"/>
    <w:qFormat/>
    <w:uiPriority w:val="0"/>
    <w:rPr>
      <w:rFonts w:ascii="Tahoma" w:hAnsi="Tahoma" w:eastAsia="Tahoma" w:cs="Tahoma"/>
      <w:b/>
      <w:color w:val="000000"/>
      <w:sz w:val="18"/>
      <w:szCs w:val="18"/>
    </w:rPr>
  </w:style>
  <w:style w:type="paragraph" w:customStyle="1" w:styleId="35">
    <w:name w:val="p4"/>
    <w:basedOn w:val="1"/>
    <w:qFormat/>
    <w:uiPriority w:val="0"/>
    <w:pPr>
      <w:ind w:left="709" w:firstLine="386"/>
      <w:jc w:val="left"/>
    </w:pPr>
    <w:rPr>
      <w:rFonts w:hint="eastAsia" w:ascii="宋体" w:hAnsi="宋体" w:eastAsia="宋体" w:cs="宋体"/>
      <w:kern w:val="0"/>
      <w:sz w:val="20"/>
      <w:szCs w:val="20"/>
      <w:lang w:val="en-US" w:eastAsia="zh-CN" w:bidi="ar"/>
    </w:rPr>
  </w:style>
  <w:style w:type="character" w:customStyle="1" w:styleId="36">
    <w:name w:val="s41"/>
    <w:basedOn w:val="11"/>
    <w:qFormat/>
    <w:uiPriority w:val="0"/>
    <w:rPr>
      <w:color w:val="000000"/>
    </w:rPr>
  </w:style>
  <w:style w:type="character" w:customStyle="1" w:styleId="37">
    <w:name w:val="标题 字符"/>
    <w:basedOn w:val="11"/>
    <w:link w:val="9"/>
    <w:qFormat/>
    <w:uiPriority w:val="0"/>
    <w:rPr>
      <w:rFonts w:ascii="Cambria" w:hAnsi="Cambria" w:eastAsia="宋体" w:cs="Times New Roman"/>
      <w:b/>
      <w:bCs/>
      <w:kern w:val="0"/>
      <w:sz w:val="32"/>
      <w:szCs w:val="32"/>
      <w:lang w:val="en-US" w:eastAsia="zh-CN" w:bidi="ar-SA"/>
    </w:rPr>
  </w:style>
  <w:style w:type="paragraph" w:customStyle="1" w:styleId="38">
    <w:name w:val="p6"/>
    <w:basedOn w:val="1"/>
    <w:qFormat/>
    <w:uiPriority w:val="0"/>
    <w:pPr>
      <w:spacing w:after="156"/>
      <w:ind w:firstLine="422"/>
    </w:pPr>
    <w:rPr>
      <w:rFonts w:hint="eastAsia" w:ascii="宋体" w:hAnsi="宋体"/>
      <w:sz w:val="20"/>
      <w:szCs w:val="20"/>
    </w:rPr>
  </w:style>
  <w:style w:type="character" w:customStyle="1" w:styleId="39">
    <w:name w:val="s51"/>
    <w:basedOn w:val="11"/>
    <w:qFormat/>
    <w:uiPriority w:val="0"/>
    <w:rPr>
      <w:rFonts w:hint="default" w:ascii="Times New Roman" w:hAnsi="Times New Roman" w:cs="Times New Roman"/>
      <w:color w:val="000000"/>
    </w:rPr>
  </w:style>
  <w:style w:type="paragraph" w:customStyle="1" w:styleId="40">
    <w:name w:val="p7"/>
    <w:basedOn w:val="1"/>
    <w:qFormat/>
    <w:uiPriority w:val="0"/>
    <w:pPr>
      <w:spacing w:after="156"/>
      <w:ind w:firstLine="420"/>
    </w:pPr>
    <w:rPr>
      <w:rFonts w:hint="eastAsia" w:ascii="宋体" w:hAnsi="宋体"/>
      <w:sz w:val="20"/>
      <w:szCs w:val="20"/>
    </w:rPr>
  </w:style>
  <w:style w:type="character" w:customStyle="1" w:styleId="41">
    <w:name w:val="s31"/>
    <w:basedOn w:val="11"/>
    <w:qFormat/>
    <w:uiPriority w:val="0"/>
    <w:rPr>
      <w:rFonts w:hint="default" w:ascii="Times New Roman" w:hAnsi="Times New Roman" w:cs="Times New Roman"/>
    </w:rPr>
  </w:style>
  <w:style w:type="character" w:customStyle="1" w:styleId="42">
    <w:name w:val="s11"/>
    <w:basedOn w:val="11"/>
    <w:qFormat/>
    <w:uiPriority w:val="0"/>
    <w:rPr>
      <w:b/>
      <w:color w:val="000000"/>
    </w:rPr>
  </w:style>
  <w:style w:type="paragraph" w:customStyle="1" w:styleId="43">
    <w:name w:val="p8"/>
    <w:basedOn w:val="1"/>
    <w:qFormat/>
    <w:uiPriority w:val="0"/>
    <w:pPr>
      <w:spacing w:after="156"/>
      <w:ind w:right="-9" w:firstLine="420"/>
    </w:pPr>
    <w:rPr>
      <w:rFonts w:hint="eastAsia" w:ascii="宋体" w:hAnsi="宋体"/>
      <w:sz w:val="20"/>
      <w:szCs w:val="20"/>
    </w:rPr>
  </w:style>
  <w:style w:type="paragraph" w:customStyle="1" w:styleId="44">
    <w:name w:val="p9"/>
    <w:basedOn w:val="1"/>
    <w:qFormat/>
    <w:uiPriority w:val="0"/>
    <w:pPr>
      <w:spacing w:after="156"/>
      <w:ind w:firstLine="315"/>
    </w:pPr>
    <w:rPr>
      <w:rFonts w:hint="eastAsia" w:ascii="宋体" w:hAnsi="宋体"/>
      <w:sz w:val="20"/>
      <w:szCs w:val="20"/>
    </w:rPr>
  </w:style>
  <w:style w:type="character" w:customStyle="1" w:styleId="45">
    <w:name w:val="s1"/>
    <w:basedOn w:val="11"/>
    <w:qFormat/>
    <w:uiPriority w:val="0"/>
  </w:style>
  <w:style w:type="character" w:customStyle="1" w:styleId="46">
    <w:name w:val="s61"/>
    <w:basedOn w:val="11"/>
    <w:qFormat/>
    <w:uiPriority w:val="0"/>
    <w:rPr>
      <w:rFonts w:hint="default" w:ascii="Times New Roman" w:hAnsi="Times New Roman" w:cs="Times New Roman"/>
      <w:b/>
    </w:rPr>
  </w:style>
  <w:style w:type="character" w:customStyle="1" w:styleId="47">
    <w:name w:val="s21"/>
    <w:basedOn w:val="11"/>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Company>zyic</Company>
  <Pages>9</Pages>
  <Words>8030</Words>
  <Characters>8108</Characters>
  <Lines>285</Lines>
  <Paragraphs>175</Paragraphs>
  <TotalTime>126</TotalTime>
  <ScaleCrop>false</ScaleCrop>
  <LinksUpToDate>false</LinksUpToDate>
  <CharactersWithSpaces>8171</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2019-11-06T10:38:00Z</dcterms:created>
  <dc:creator>崔瑞杰</dc:creator>
  <cp:lastModifiedBy>I’C</cp:lastModifiedBy>
  <dcterms:modified xsi:type="dcterms:W3CDTF">2023-05-26T09:51:57Z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E1F60EB2687E49DC8F72FDD4B78921CF</vt:lpwstr>
  </property>
</Properties>
</file>